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8" w:type="dxa"/>
        <w:tblInd w:w="-270" w:type="dxa"/>
        <w:tblLook w:val="04A0" w:firstRow="1" w:lastRow="0" w:firstColumn="1" w:lastColumn="0" w:noHBand="0" w:noVBand="1"/>
      </w:tblPr>
      <w:tblGrid>
        <w:gridCol w:w="10014"/>
        <w:gridCol w:w="222"/>
      </w:tblGrid>
      <w:tr w:rsidR="009E38C3" w:rsidRPr="00B37EE0" w14:paraId="5BE7BE78" w14:textId="77777777" w:rsidTr="009E38C3">
        <w:tc>
          <w:tcPr>
            <w:tcW w:w="9636" w:type="dxa"/>
            <w:shd w:val="clear" w:color="auto" w:fill="auto"/>
          </w:tcPr>
          <w:tbl>
            <w:tblPr>
              <w:tblW w:w="9798" w:type="dxa"/>
              <w:tblLook w:val="0000" w:firstRow="0" w:lastRow="0" w:firstColumn="0" w:lastColumn="0" w:noHBand="0" w:noVBand="0"/>
            </w:tblPr>
            <w:tblGrid>
              <w:gridCol w:w="4038"/>
              <w:gridCol w:w="5760"/>
            </w:tblGrid>
            <w:tr w:rsidR="009E38C3" w:rsidRPr="00B37EE0" w14:paraId="53CD609D" w14:textId="77777777" w:rsidTr="003567F6">
              <w:trPr>
                <w:trHeight w:val="1258"/>
              </w:trPr>
              <w:tc>
                <w:tcPr>
                  <w:tcW w:w="4038" w:type="dxa"/>
                </w:tcPr>
                <w:p w14:paraId="3481E2BB" w14:textId="4D330527" w:rsidR="009E38C3" w:rsidRPr="009E38C3" w:rsidRDefault="009E38C3" w:rsidP="00180F54">
                  <w:pPr>
                    <w:spacing w:after="0" w:line="240" w:lineRule="auto"/>
                    <w:jc w:val="center"/>
                    <w:rPr>
                      <w:rFonts w:ascii="Times New Roman" w:hAnsi="Times New Roman" w:cs="Times New Roman"/>
                      <w:b/>
                      <w:sz w:val="26"/>
                      <w:szCs w:val="26"/>
                    </w:rPr>
                  </w:pPr>
                  <w:r w:rsidRPr="009E38C3">
                    <w:rPr>
                      <w:rFonts w:ascii="Times New Roman" w:hAnsi="Times New Roman" w:cs="Times New Roman"/>
                      <w:b/>
                      <w:sz w:val="26"/>
                      <w:szCs w:val="26"/>
                    </w:rPr>
                    <w:t>ỦY BAN NHÂN DÂN</w:t>
                  </w:r>
                </w:p>
                <w:p w14:paraId="75E3F7AC" w14:textId="77777777" w:rsidR="009E38C3" w:rsidRPr="009E38C3" w:rsidRDefault="009E38C3" w:rsidP="0040089B">
                  <w:pPr>
                    <w:spacing w:after="0" w:line="240" w:lineRule="auto"/>
                    <w:jc w:val="center"/>
                    <w:rPr>
                      <w:rFonts w:ascii="Times New Roman" w:hAnsi="Times New Roman" w:cs="Times New Roman"/>
                      <w:b/>
                      <w:sz w:val="26"/>
                      <w:szCs w:val="26"/>
                    </w:rPr>
                  </w:pPr>
                  <w:r w:rsidRPr="009E38C3">
                    <w:rPr>
                      <w:rFonts w:ascii="Times New Roman" w:hAnsi="Times New Roman" w:cs="Times New Roman"/>
                      <w:b/>
                      <w:sz w:val="26"/>
                      <w:szCs w:val="26"/>
                    </w:rPr>
                    <w:t>THÀNH PHỐ TAM KỲ</w:t>
                  </w:r>
                </w:p>
                <w:p w14:paraId="45A17639" w14:textId="77777777" w:rsidR="009E38C3" w:rsidRPr="00B37EE0" w:rsidRDefault="009E38C3" w:rsidP="0040089B">
                  <w:pPr>
                    <w:spacing w:after="0" w:line="240" w:lineRule="auto"/>
                    <w:jc w:val="center"/>
                    <w:rPr>
                      <w:rFonts w:ascii="Times New Roman" w:hAnsi="Times New Roman" w:cs="Times New Roman"/>
                      <w:i/>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CC29425" wp14:editId="1FBA0278">
                            <wp:simplePos x="0" y="0"/>
                            <wp:positionH relativeFrom="column">
                              <wp:posOffset>803080</wp:posOffset>
                            </wp:positionH>
                            <wp:positionV relativeFrom="paragraph">
                              <wp:posOffset>14067</wp:posOffset>
                            </wp:positionV>
                            <wp:extent cx="87923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8792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C1E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25pt,1.1pt" to="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TumQEAAIcDAAAOAAAAZHJzL2Uyb0RvYy54bWysU8tu2zAQvAfIPxC815Jco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" strokecolor="black [3200]" strokeweight=".5pt">
                            <v:stroke joinstyle="miter"/>
                          </v:line>
                        </w:pict>
                      </mc:Fallback>
                    </mc:AlternateContent>
                  </w:r>
                </w:p>
                <w:p w14:paraId="5E41428B" w14:textId="43FF09B7" w:rsidR="009E38C3" w:rsidRPr="00C50217" w:rsidRDefault="009E38C3" w:rsidP="00F851D2">
                  <w:pPr>
                    <w:spacing w:after="0" w:line="240" w:lineRule="auto"/>
                    <w:jc w:val="center"/>
                    <w:rPr>
                      <w:rFonts w:ascii="Times New Roman" w:hAnsi="Times New Roman" w:cs="Times New Roman"/>
                      <w:sz w:val="28"/>
                      <w:szCs w:val="28"/>
                    </w:rPr>
                  </w:pPr>
                  <w:r w:rsidRPr="00C50217">
                    <w:rPr>
                      <w:rFonts w:ascii="Times New Roman" w:hAnsi="Times New Roman" w:cs="Times New Roman"/>
                      <w:sz w:val="28"/>
                      <w:szCs w:val="28"/>
                    </w:rPr>
                    <w:t xml:space="preserve">Số: </w:t>
                  </w:r>
                  <w:r w:rsidR="00EC7C02">
                    <w:rPr>
                      <w:rFonts w:ascii="Times New Roman" w:hAnsi="Times New Roman" w:cs="Times New Roman"/>
                      <w:sz w:val="28"/>
                      <w:szCs w:val="28"/>
                    </w:rPr>
                    <w:t xml:space="preserve">       </w:t>
                  </w:r>
                  <w:r w:rsidR="0038086D">
                    <w:rPr>
                      <w:rFonts w:ascii="Times New Roman" w:hAnsi="Times New Roman" w:cs="Times New Roman"/>
                      <w:sz w:val="28"/>
                      <w:szCs w:val="28"/>
                    </w:rPr>
                    <w:t xml:space="preserve">  </w:t>
                  </w:r>
                  <w:r w:rsidR="00EC7C02">
                    <w:rPr>
                      <w:rFonts w:ascii="Times New Roman" w:hAnsi="Times New Roman" w:cs="Times New Roman"/>
                      <w:sz w:val="28"/>
                      <w:szCs w:val="28"/>
                    </w:rPr>
                    <w:t xml:space="preserve"> </w:t>
                  </w:r>
                  <w:r w:rsidRPr="00C50217">
                    <w:rPr>
                      <w:rFonts w:ascii="Times New Roman" w:hAnsi="Times New Roman" w:cs="Times New Roman"/>
                      <w:sz w:val="28"/>
                      <w:szCs w:val="28"/>
                    </w:rPr>
                    <w:t>/BC-UBND</w:t>
                  </w:r>
                </w:p>
              </w:tc>
              <w:tc>
                <w:tcPr>
                  <w:tcW w:w="5760" w:type="dxa"/>
                </w:tcPr>
                <w:p w14:paraId="08A2C689" w14:textId="77777777" w:rsidR="009E38C3" w:rsidRPr="00B37EE0" w:rsidRDefault="009E38C3" w:rsidP="0040089B">
                  <w:pPr>
                    <w:spacing w:after="0" w:line="240" w:lineRule="auto"/>
                    <w:jc w:val="both"/>
                    <w:rPr>
                      <w:rFonts w:ascii="Times New Roman" w:hAnsi="Times New Roman" w:cs="Times New Roman"/>
                      <w:b/>
                      <w:sz w:val="26"/>
                      <w:szCs w:val="26"/>
                    </w:rPr>
                  </w:pPr>
                  <w:r w:rsidRPr="00B37EE0">
                    <w:rPr>
                      <w:rFonts w:ascii="Times New Roman" w:hAnsi="Times New Roman" w:cs="Times New Roman"/>
                      <w:b/>
                      <w:sz w:val="26"/>
                      <w:szCs w:val="26"/>
                    </w:rPr>
                    <w:t xml:space="preserve">CỘNG HÒA XÃ HỘI CHỦ NGHĨA VIỆT NAM </w:t>
                  </w:r>
                </w:p>
                <w:p w14:paraId="67A728CB" w14:textId="77777777" w:rsidR="009E38C3" w:rsidRPr="00021D59" w:rsidRDefault="009E38C3" w:rsidP="0040089B">
                  <w:pPr>
                    <w:spacing w:after="0" w:line="240" w:lineRule="auto"/>
                    <w:jc w:val="both"/>
                    <w:rPr>
                      <w:rFonts w:ascii="Times New Roman" w:hAnsi="Times New Roman" w:cs="Times New Roman"/>
                      <w:b/>
                      <w:sz w:val="28"/>
                      <w:szCs w:val="28"/>
                    </w:rPr>
                  </w:pPr>
                  <w:r w:rsidRPr="00B37EE0">
                    <w:rPr>
                      <w:rFonts w:ascii="Times New Roman" w:hAnsi="Times New Roman" w:cs="Times New Roman"/>
                      <w:b/>
                      <w:i/>
                      <w:sz w:val="26"/>
                      <w:szCs w:val="26"/>
                    </w:rPr>
                    <w:t xml:space="preserve">               </w:t>
                  </w:r>
                  <w:r w:rsidRPr="00021D59">
                    <w:rPr>
                      <w:rFonts w:ascii="Times New Roman" w:hAnsi="Times New Roman" w:cs="Times New Roman"/>
                      <w:b/>
                      <w:sz w:val="28"/>
                      <w:szCs w:val="28"/>
                    </w:rPr>
                    <w:t xml:space="preserve">Độc lập - Tự do - Hạnh phúc </w:t>
                  </w:r>
                </w:p>
                <w:p w14:paraId="12D4E856" w14:textId="77777777" w:rsidR="009E38C3" w:rsidRPr="00B37EE0" w:rsidRDefault="009E38C3" w:rsidP="0040089B">
                  <w:pPr>
                    <w:spacing w:after="0" w:line="240" w:lineRule="auto"/>
                    <w:jc w:val="both"/>
                    <w:rPr>
                      <w:rFonts w:ascii="Times New Roman" w:hAnsi="Times New Roman" w:cs="Times New Roman"/>
                      <w:sz w:val="26"/>
                      <w:szCs w:val="26"/>
                    </w:rPr>
                  </w:pPr>
                  <w:r w:rsidRPr="00B37EE0">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DFD83D2" wp14:editId="41B6DB0B">
                            <wp:simplePos x="0" y="0"/>
                            <wp:positionH relativeFrom="column">
                              <wp:posOffset>692785</wp:posOffset>
                            </wp:positionH>
                            <wp:positionV relativeFrom="paragraph">
                              <wp:posOffset>16461</wp:posOffset>
                            </wp:positionV>
                            <wp:extent cx="2096087"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B27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3pt" to="21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"/>
                        </w:pict>
                      </mc:Fallback>
                    </mc:AlternateContent>
                  </w:r>
                  <w:r w:rsidRPr="00B37EE0">
                    <w:rPr>
                      <w:rFonts w:ascii="Times New Roman" w:hAnsi="Times New Roman" w:cs="Times New Roman"/>
                      <w:b/>
                      <w:sz w:val="26"/>
                      <w:szCs w:val="26"/>
                    </w:rPr>
                    <w:t xml:space="preserve">                  </w:t>
                  </w:r>
                </w:p>
                <w:p w14:paraId="0CE1F700" w14:textId="109A17F4" w:rsidR="009E38C3" w:rsidRPr="00C50217" w:rsidRDefault="009E38C3" w:rsidP="00F851D2">
                  <w:pPr>
                    <w:spacing w:after="0" w:line="240" w:lineRule="auto"/>
                    <w:jc w:val="both"/>
                    <w:rPr>
                      <w:rFonts w:ascii="Times New Roman" w:hAnsi="Times New Roman" w:cs="Times New Roman"/>
                      <w:sz w:val="28"/>
                      <w:szCs w:val="28"/>
                    </w:rPr>
                  </w:pPr>
                  <w:r w:rsidRPr="00B37EE0">
                    <w:rPr>
                      <w:rFonts w:ascii="Times New Roman" w:hAnsi="Times New Roman" w:cs="Times New Roman"/>
                      <w:sz w:val="26"/>
                      <w:szCs w:val="26"/>
                    </w:rPr>
                    <w:t xml:space="preserve">             </w:t>
                  </w:r>
                  <w:r w:rsidRPr="00C50217">
                    <w:rPr>
                      <w:rFonts w:ascii="Times New Roman" w:hAnsi="Times New Roman" w:cs="Times New Roman"/>
                      <w:i/>
                      <w:sz w:val="28"/>
                      <w:szCs w:val="28"/>
                    </w:rPr>
                    <w:t xml:space="preserve">Tam Kỳ, ngày </w:t>
                  </w:r>
                  <w:r w:rsidR="00EC7C02">
                    <w:rPr>
                      <w:rFonts w:ascii="Times New Roman" w:hAnsi="Times New Roman" w:cs="Times New Roman"/>
                      <w:i/>
                      <w:sz w:val="28"/>
                      <w:szCs w:val="28"/>
                    </w:rPr>
                    <w:t xml:space="preserve">    </w:t>
                  </w:r>
                  <w:r w:rsidR="00F851D2">
                    <w:rPr>
                      <w:rFonts w:ascii="Times New Roman" w:hAnsi="Times New Roman" w:cs="Times New Roman"/>
                      <w:i/>
                      <w:sz w:val="28"/>
                      <w:szCs w:val="28"/>
                    </w:rPr>
                    <w:t xml:space="preserve"> </w:t>
                  </w:r>
                  <w:r w:rsidRPr="00C50217">
                    <w:rPr>
                      <w:rFonts w:ascii="Times New Roman" w:hAnsi="Times New Roman" w:cs="Times New Roman"/>
                      <w:i/>
                      <w:sz w:val="28"/>
                      <w:szCs w:val="28"/>
                    </w:rPr>
                    <w:t xml:space="preserve">tháng </w:t>
                  </w:r>
                  <w:r w:rsidR="00EC7C02">
                    <w:rPr>
                      <w:rFonts w:ascii="Times New Roman" w:hAnsi="Times New Roman" w:cs="Times New Roman"/>
                      <w:i/>
                      <w:sz w:val="28"/>
                      <w:szCs w:val="28"/>
                    </w:rPr>
                    <w:t xml:space="preserve">    </w:t>
                  </w:r>
                  <w:r w:rsidRPr="00C50217">
                    <w:rPr>
                      <w:rFonts w:ascii="Times New Roman" w:hAnsi="Times New Roman" w:cs="Times New Roman"/>
                      <w:i/>
                      <w:sz w:val="28"/>
                      <w:szCs w:val="28"/>
                    </w:rPr>
                    <w:t>năm 202</w:t>
                  </w:r>
                  <w:r w:rsidR="00021D59">
                    <w:rPr>
                      <w:rFonts w:ascii="Times New Roman" w:hAnsi="Times New Roman" w:cs="Times New Roman"/>
                      <w:i/>
                      <w:sz w:val="28"/>
                      <w:szCs w:val="28"/>
                    </w:rPr>
                    <w:t>2</w:t>
                  </w:r>
                  <w:r w:rsidRPr="00C50217">
                    <w:rPr>
                      <w:rFonts w:ascii="Times New Roman" w:hAnsi="Times New Roman" w:cs="Times New Roman"/>
                      <w:sz w:val="28"/>
                      <w:szCs w:val="28"/>
                    </w:rPr>
                    <w:t xml:space="preserve">                 </w:t>
                  </w:r>
                </w:p>
              </w:tc>
            </w:tr>
          </w:tbl>
          <w:p w14:paraId="090047EC" w14:textId="77777777" w:rsidR="009E38C3" w:rsidRPr="00B37EE0" w:rsidRDefault="009E38C3" w:rsidP="0040089B">
            <w:pPr>
              <w:spacing w:after="0" w:line="240" w:lineRule="auto"/>
              <w:jc w:val="center"/>
              <w:rPr>
                <w:rFonts w:ascii="Times New Roman" w:hAnsi="Times New Roman" w:cs="Times New Roman"/>
                <w:color w:val="000000" w:themeColor="text1"/>
                <w:sz w:val="28"/>
                <w:szCs w:val="28"/>
                <w:shd w:val="clear" w:color="auto" w:fill="FFFFFF"/>
                <w:lang w:val="nl-NL"/>
              </w:rPr>
            </w:pPr>
          </w:p>
        </w:tc>
        <w:tc>
          <w:tcPr>
            <w:tcW w:w="222" w:type="dxa"/>
            <w:shd w:val="clear" w:color="auto" w:fill="auto"/>
          </w:tcPr>
          <w:p w14:paraId="6AD3D6E3" w14:textId="77777777" w:rsidR="009E38C3" w:rsidRPr="00B37EE0" w:rsidRDefault="009E38C3" w:rsidP="0040089B">
            <w:pPr>
              <w:spacing w:after="0" w:line="240" w:lineRule="auto"/>
              <w:jc w:val="right"/>
              <w:rPr>
                <w:rFonts w:ascii="Times New Roman" w:hAnsi="Times New Roman" w:cs="Times New Roman"/>
                <w:color w:val="000000" w:themeColor="text1"/>
                <w:sz w:val="28"/>
                <w:szCs w:val="28"/>
                <w:u w:val="single"/>
                <w:shd w:val="clear" w:color="auto" w:fill="FFFFFF"/>
                <w:lang w:val="nl-NL"/>
              </w:rPr>
            </w:pPr>
          </w:p>
        </w:tc>
      </w:tr>
    </w:tbl>
    <w:p w14:paraId="6482F31C" w14:textId="77777777" w:rsidR="009E38C3" w:rsidRDefault="009E38C3" w:rsidP="0040089B">
      <w:pPr>
        <w:spacing w:after="0"/>
        <w:jc w:val="center"/>
        <w:rPr>
          <w:rFonts w:ascii="Times New Roman" w:hAnsi="Times New Roman" w:cs="Times New Roman"/>
          <w:b/>
          <w:color w:val="000000" w:themeColor="text1"/>
          <w:sz w:val="28"/>
          <w:szCs w:val="28"/>
        </w:rPr>
      </w:pPr>
    </w:p>
    <w:p w14:paraId="0EB55A22" w14:textId="77777777" w:rsidR="009E38C3" w:rsidRPr="009E38C3" w:rsidRDefault="009E38C3" w:rsidP="0040089B">
      <w:pPr>
        <w:spacing w:after="0"/>
        <w:jc w:val="center"/>
        <w:rPr>
          <w:rFonts w:ascii="Times New Roman" w:hAnsi="Times New Roman" w:cs="Times New Roman"/>
          <w:b/>
          <w:color w:val="000000" w:themeColor="text1"/>
          <w:sz w:val="28"/>
          <w:szCs w:val="28"/>
        </w:rPr>
      </w:pPr>
      <w:r w:rsidRPr="009E38C3">
        <w:rPr>
          <w:rFonts w:ascii="Times New Roman" w:hAnsi="Times New Roman" w:cs="Times New Roman"/>
          <w:b/>
          <w:color w:val="000000" w:themeColor="text1"/>
          <w:sz w:val="28"/>
          <w:szCs w:val="28"/>
        </w:rPr>
        <w:t>BÁO CÁO</w:t>
      </w:r>
    </w:p>
    <w:p w14:paraId="115CF5ED" w14:textId="2F19855C" w:rsidR="009E38C3" w:rsidRDefault="003D7B49" w:rsidP="00021D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Về</w:t>
      </w:r>
      <w:r w:rsidR="0038086D">
        <w:rPr>
          <w:rFonts w:ascii="Times New Roman" w:hAnsi="Times New Roman" w:cs="Times New Roman"/>
          <w:b/>
          <w:sz w:val="28"/>
          <w:szCs w:val="28"/>
        </w:rPr>
        <w:t xml:space="preserve"> công tác</w:t>
      </w:r>
      <w:r w:rsidR="00EC7C02">
        <w:rPr>
          <w:rFonts w:ascii="Times New Roman" w:hAnsi="Times New Roman" w:cs="Times New Roman"/>
          <w:b/>
          <w:sz w:val="28"/>
          <w:szCs w:val="28"/>
        </w:rPr>
        <w:t xml:space="preserve"> cải cách hành chính và chuyển đổi số</w:t>
      </w:r>
      <w:r w:rsidR="0038086D">
        <w:rPr>
          <w:rFonts w:ascii="Times New Roman" w:hAnsi="Times New Roman" w:cs="Times New Roman"/>
          <w:b/>
          <w:sz w:val="28"/>
          <w:szCs w:val="28"/>
        </w:rPr>
        <w:t xml:space="preserve"> năm 2022</w:t>
      </w:r>
    </w:p>
    <w:p w14:paraId="36533534" w14:textId="77777777" w:rsidR="009E38C3" w:rsidRPr="00205F45" w:rsidRDefault="00021D59" w:rsidP="0040089B">
      <w:pPr>
        <w:spacing w:after="0"/>
        <w:jc w:val="center"/>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EFE00FA" wp14:editId="11783158">
                <wp:simplePos x="0" y="0"/>
                <wp:positionH relativeFrom="column">
                  <wp:posOffset>2426286</wp:posOffset>
                </wp:positionH>
                <wp:positionV relativeFrom="paragraph">
                  <wp:posOffset>49530</wp:posOffset>
                </wp:positionV>
                <wp:extent cx="1139483"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139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0403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05pt,3.9pt" to="28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" strokecolor="black [3200]" strokeweight=".5pt">
                <v:stroke joinstyle="miter"/>
              </v:line>
            </w:pict>
          </mc:Fallback>
        </mc:AlternateContent>
      </w:r>
    </w:p>
    <w:p w14:paraId="312CD6E5" w14:textId="10818C66" w:rsidR="009009C5" w:rsidRPr="00180F54" w:rsidRDefault="009E38C3" w:rsidP="007752D7">
      <w:pPr>
        <w:spacing w:after="0" w:line="288" w:lineRule="auto"/>
        <w:ind w:firstLine="720"/>
        <w:jc w:val="both"/>
        <w:rPr>
          <w:rFonts w:ascii="Times New Roman" w:hAnsi="Times New Roman" w:cs="Times New Roman"/>
          <w:bCs/>
          <w:sz w:val="28"/>
          <w:szCs w:val="28"/>
        </w:rPr>
      </w:pPr>
      <w:r w:rsidRPr="00205F45">
        <w:rPr>
          <w:rFonts w:ascii="Times New Roman" w:hAnsi="Times New Roman" w:cs="Times New Roman"/>
          <w:bCs/>
          <w:sz w:val="28"/>
          <w:szCs w:val="28"/>
        </w:rPr>
        <w:t>Thực</w:t>
      </w:r>
      <w:r w:rsidRPr="00205F45">
        <w:rPr>
          <w:rFonts w:ascii="Times New Roman" w:hAnsi="Times New Roman" w:cs="Times New Roman"/>
          <w:bCs/>
          <w:sz w:val="28"/>
          <w:szCs w:val="28"/>
          <w:lang w:val="vi-VN"/>
        </w:rPr>
        <w:t xml:space="preserve"> hiện </w:t>
      </w:r>
      <w:r w:rsidR="0038086D">
        <w:rPr>
          <w:rFonts w:ascii="Times New Roman" w:hAnsi="Times New Roman" w:cs="Times New Roman"/>
          <w:bCs/>
          <w:sz w:val="28"/>
          <w:szCs w:val="28"/>
        </w:rPr>
        <w:t>Kế hoạch số 1013/KH-UBND ngày 23/02/</w:t>
      </w:r>
      <w:r w:rsidR="00D331DC">
        <w:rPr>
          <w:rFonts w:ascii="Times New Roman" w:hAnsi="Times New Roman" w:cs="Times New Roman"/>
          <w:bCs/>
          <w:sz w:val="28"/>
          <w:szCs w:val="28"/>
        </w:rPr>
        <w:t>202</w:t>
      </w:r>
      <w:r w:rsidR="00DD3C2B">
        <w:rPr>
          <w:rFonts w:ascii="Times New Roman" w:hAnsi="Times New Roman" w:cs="Times New Roman"/>
          <w:bCs/>
          <w:sz w:val="28"/>
          <w:szCs w:val="28"/>
        </w:rPr>
        <w:t>2</w:t>
      </w:r>
      <w:r w:rsidR="00D331DC">
        <w:rPr>
          <w:rFonts w:ascii="Times New Roman" w:hAnsi="Times New Roman" w:cs="Times New Roman"/>
          <w:bCs/>
          <w:sz w:val="28"/>
          <w:szCs w:val="28"/>
        </w:rPr>
        <w:t xml:space="preserve"> </w:t>
      </w:r>
      <w:r w:rsidR="0038086D">
        <w:rPr>
          <w:rFonts w:ascii="Times New Roman" w:hAnsi="Times New Roman" w:cs="Times New Roman"/>
          <w:bCs/>
          <w:sz w:val="28"/>
          <w:szCs w:val="28"/>
        </w:rPr>
        <w:t>của UBND</w:t>
      </w:r>
      <w:r w:rsidR="00DD3C2B">
        <w:rPr>
          <w:rFonts w:ascii="Times New Roman" w:hAnsi="Times New Roman" w:cs="Times New Roman"/>
          <w:bCs/>
          <w:sz w:val="28"/>
          <w:szCs w:val="28"/>
        </w:rPr>
        <w:t xml:space="preserve"> tỉnh Quảng Nam</w:t>
      </w:r>
      <w:r w:rsidR="00D331DC">
        <w:rPr>
          <w:rFonts w:ascii="Times New Roman" w:hAnsi="Times New Roman" w:cs="Times New Roman"/>
          <w:bCs/>
          <w:sz w:val="28"/>
          <w:szCs w:val="28"/>
        </w:rPr>
        <w:t xml:space="preserve"> </w:t>
      </w:r>
      <w:r w:rsidR="00D331DC" w:rsidRPr="00EC7C02">
        <w:rPr>
          <w:rFonts w:ascii="Times New Roman" w:hAnsi="Times New Roman" w:cs="Times New Roman"/>
          <w:bCs/>
          <w:sz w:val="28"/>
          <w:szCs w:val="28"/>
        </w:rPr>
        <w:t xml:space="preserve">về việc </w:t>
      </w:r>
      <w:r w:rsidR="0038086D">
        <w:rPr>
          <w:rFonts w:ascii="Times New Roman" w:hAnsi="Times New Roman" w:cs="Times New Roman"/>
          <w:sz w:val="28"/>
          <w:szCs w:val="28"/>
        </w:rPr>
        <w:t xml:space="preserve">kiểm tra công tác </w:t>
      </w:r>
      <w:r w:rsidR="00EC7C02" w:rsidRPr="00EC7C02">
        <w:rPr>
          <w:rFonts w:ascii="Times New Roman" w:hAnsi="Times New Roman" w:cs="Times New Roman"/>
          <w:sz w:val="28"/>
          <w:szCs w:val="28"/>
        </w:rPr>
        <w:t>cải cách hành chính và chuyển đổi số</w:t>
      </w:r>
      <w:r w:rsidR="0038086D">
        <w:rPr>
          <w:rFonts w:ascii="Times New Roman" w:hAnsi="Times New Roman" w:cs="Times New Roman"/>
          <w:sz w:val="28"/>
          <w:szCs w:val="28"/>
        </w:rPr>
        <w:t xml:space="preserve"> năm </w:t>
      </w:r>
      <w:r w:rsidR="0038086D" w:rsidRPr="00D96998">
        <w:rPr>
          <w:rFonts w:ascii="Times New Roman" w:hAnsi="Times New Roman" w:cs="Times New Roman"/>
          <w:sz w:val="28"/>
          <w:szCs w:val="28"/>
        </w:rPr>
        <w:t>2022</w:t>
      </w:r>
      <w:r w:rsidR="009009C5" w:rsidRPr="00D96998">
        <w:rPr>
          <w:rFonts w:ascii="Times New Roman" w:hAnsi="Times New Roman" w:cs="Times New Roman"/>
          <w:bCs/>
          <w:sz w:val="28"/>
          <w:szCs w:val="28"/>
        </w:rPr>
        <w:t xml:space="preserve">; </w:t>
      </w:r>
      <w:r w:rsidR="00180F54">
        <w:rPr>
          <w:rFonts w:ascii="Times New Roman" w:hAnsi="Times New Roman" w:cs="Times New Roman"/>
          <w:bCs/>
          <w:sz w:val="28"/>
          <w:szCs w:val="28"/>
        </w:rPr>
        <w:t xml:space="preserve">Quyết định số 584/QĐ-UBND ngày 04/3/2022 của UBND tỉnh Quảng Nam về việc thành lập Đoàn </w:t>
      </w:r>
      <w:r w:rsidR="00180F54" w:rsidRPr="00180F54">
        <w:rPr>
          <w:rFonts w:ascii="Times New Roman" w:hAnsi="Times New Roman" w:cs="Times New Roman"/>
          <w:sz w:val="28"/>
          <w:szCs w:val="28"/>
        </w:rPr>
        <w:t>kiểm tra công tác cải cách hành chính và chuyển đổi số năm 2022</w:t>
      </w:r>
      <w:r w:rsidR="00180F54">
        <w:rPr>
          <w:rFonts w:ascii="Times New Roman" w:hAnsi="Times New Roman" w:cs="Times New Roman"/>
          <w:sz w:val="28"/>
          <w:szCs w:val="28"/>
        </w:rPr>
        <w:t>;</w:t>
      </w:r>
      <w:r w:rsidR="00180F54" w:rsidRPr="00180F54">
        <w:rPr>
          <w:rFonts w:ascii="Times New Roman" w:hAnsi="Times New Roman" w:cs="Times New Roman"/>
          <w:bCs/>
          <w:sz w:val="28"/>
          <w:szCs w:val="28"/>
        </w:rPr>
        <w:t xml:space="preserve"> </w:t>
      </w:r>
      <w:r w:rsidR="009009C5" w:rsidRPr="00180F54">
        <w:rPr>
          <w:rFonts w:ascii="Times New Roman" w:hAnsi="Times New Roman" w:cs="Times New Roman"/>
          <w:bCs/>
          <w:sz w:val="28"/>
          <w:szCs w:val="28"/>
        </w:rPr>
        <w:t xml:space="preserve">UBND thành phố </w:t>
      </w:r>
      <w:r w:rsidR="0038086D" w:rsidRPr="00180F54">
        <w:rPr>
          <w:rFonts w:ascii="Times New Roman" w:hAnsi="Times New Roman" w:cs="Times New Roman"/>
          <w:bCs/>
          <w:sz w:val="28"/>
          <w:szCs w:val="28"/>
        </w:rPr>
        <w:t xml:space="preserve">Tam Kỳ </w:t>
      </w:r>
      <w:r w:rsidR="009009C5" w:rsidRPr="00180F54">
        <w:rPr>
          <w:rFonts w:ascii="Times New Roman" w:hAnsi="Times New Roman" w:cs="Times New Roman"/>
          <w:bCs/>
          <w:sz w:val="28"/>
          <w:szCs w:val="28"/>
        </w:rPr>
        <w:t xml:space="preserve">báo cáo </w:t>
      </w:r>
      <w:r w:rsidR="00180F54">
        <w:rPr>
          <w:rFonts w:ascii="Times New Roman" w:hAnsi="Times New Roman" w:cs="Times New Roman"/>
          <w:bCs/>
          <w:sz w:val="28"/>
          <w:szCs w:val="28"/>
        </w:rPr>
        <w:t xml:space="preserve">tình hình </w:t>
      </w:r>
      <w:r w:rsidR="00DD3C2B" w:rsidRPr="00180F54">
        <w:rPr>
          <w:rFonts w:ascii="Times New Roman" w:hAnsi="Times New Roman" w:cs="Times New Roman"/>
          <w:bCs/>
          <w:sz w:val="28"/>
          <w:szCs w:val="28"/>
        </w:rPr>
        <w:t>thực hiện</w:t>
      </w:r>
      <w:r w:rsidR="009009C5" w:rsidRPr="00180F54">
        <w:rPr>
          <w:rFonts w:ascii="Times New Roman" w:hAnsi="Times New Roman" w:cs="Times New Roman"/>
          <w:bCs/>
          <w:sz w:val="28"/>
          <w:szCs w:val="28"/>
        </w:rPr>
        <w:t xml:space="preserve"> </w:t>
      </w:r>
      <w:r w:rsidR="0038086D" w:rsidRPr="00180F54">
        <w:rPr>
          <w:rFonts w:ascii="Times New Roman" w:hAnsi="Times New Roman" w:cs="Times New Roman"/>
          <w:bCs/>
          <w:sz w:val="28"/>
          <w:szCs w:val="28"/>
        </w:rPr>
        <w:t>với các nội dung</w:t>
      </w:r>
      <w:r w:rsidR="009009C5" w:rsidRPr="00180F54">
        <w:rPr>
          <w:rFonts w:ascii="Times New Roman" w:hAnsi="Times New Roman" w:cs="Times New Roman"/>
          <w:bCs/>
          <w:sz w:val="28"/>
          <w:szCs w:val="28"/>
        </w:rPr>
        <w:t xml:space="preserve"> sau:</w:t>
      </w:r>
    </w:p>
    <w:p w14:paraId="34CED8C6" w14:textId="1AC10E7B" w:rsidR="00D96998" w:rsidRPr="00D96998" w:rsidRDefault="00264937" w:rsidP="007752D7">
      <w:pPr>
        <w:spacing w:after="0" w:line="288"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I</w:t>
      </w:r>
      <w:r w:rsidR="00D96998" w:rsidRPr="00D96998">
        <w:rPr>
          <w:rFonts w:ascii="Times New Roman" w:hAnsi="Times New Roman" w:cs="Times New Roman"/>
          <w:b/>
          <w:bCs/>
          <w:sz w:val="28"/>
          <w:szCs w:val="28"/>
        </w:rPr>
        <w:t xml:space="preserve">. TÌNH HÌNH TỔ CHỨC TRIỂN KHAI THỰC HIỆN CÔNG TÁC CẢI CÁCH HÀNH CHÍNH VÀ CHUYỂN ĐỔI SỐ TẠI </w:t>
      </w:r>
      <w:r w:rsidR="00D96998">
        <w:rPr>
          <w:rFonts w:ascii="Times New Roman" w:hAnsi="Times New Roman" w:cs="Times New Roman"/>
          <w:b/>
          <w:bCs/>
          <w:sz w:val="28"/>
          <w:szCs w:val="28"/>
        </w:rPr>
        <w:t>THÀNH PHỐ TAM KỲ</w:t>
      </w:r>
    </w:p>
    <w:p w14:paraId="24E0C044" w14:textId="1E048947" w:rsidR="00EE12E3" w:rsidRPr="008A469B" w:rsidRDefault="00EE12E3" w:rsidP="007752D7">
      <w:pPr>
        <w:spacing w:after="0" w:line="288" w:lineRule="auto"/>
        <w:ind w:firstLine="720"/>
        <w:jc w:val="both"/>
        <w:rPr>
          <w:rFonts w:ascii="Times New Roman" w:hAnsi="Times New Roman" w:cs="Times New Roman"/>
          <w:b/>
          <w:bCs/>
          <w:sz w:val="28"/>
          <w:szCs w:val="28"/>
        </w:rPr>
      </w:pPr>
      <w:r w:rsidRPr="008A469B">
        <w:rPr>
          <w:rFonts w:ascii="Times New Roman" w:hAnsi="Times New Roman" w:cs="Times New Roman"/>
          <w:b/>
          <w:bCs/>
          <w:sz w:val="28"/>
          <w:szCs w:val="28"/>
        </w:rPr>
        <w:t xml:space="preserve">1. </w:t>
      </w:r>
      <w:r w:rsidR="00D51FF5">
        <w:rPr>
          <w:rFonts w:ascii="Times New Roman" w:hAnsi="Times New Roman" w:cs="Times New Roman"/>
          <w:b/>
          <w:bCs/>
          <w:sz w:val="28"/>
          <w:szCs w:val="28"/>
        </w:rPr>
        <w:t>Công tác chỉ đạo điều hành</w:t>
      </w:r>
      <w:r w:rsidRPr="008A469B">
        <w:rPr>
          <w:rFonts w:ascii="Times New Roman" w:hAnsi="Times New Roman" w:cs="Times New Roman"/>
          <w:b/>
          <w:bCs/>
          <w:sz w:val="28"/>
          <w:szCs w:val="28"/>
        </w:rPr>
        <w:t xml:space="preserve"> </w:t>
      </w:r>
    </w:p>
    <w:p w14:paraId="50BC2CE6" w14:textId="1B9C1A49" w:rsidR="00AC0D7D" w:rsidRDefault="00B128E9" w:rsidP="00AC0D7D">
      <w:pPr>
        <w:spacing w:after="0" w:line="288" w:lineRule="auto"/>
        <w:ind w:firstLine="720"/>
        <w:jc w:val="both"/>
        <w:rPr>
          <w:rFonts w:ascii="Times New Roman" w:hAnsi="Times New Roman" w:cs="Times New Roman"/>
          <w:sz w:val="28"/>
          <w:szCs w:val="28"/>
        </w:rPr>
      </w:pPr>
      <w:r w:rsidRPr="00B128E9">
        <w:rPr>
          <w:rFonts w:ascii="Times New Roman" w:hAnsi="Times New Roman" w:cs="Times New Roman"/>
          <w:sz w:val="28"/>
          <w:szCs w:val="28"/>
        </w:rPr>
        <w:t>Thực hiện các văn bản chỉ đạo của tỉnh</w:t>
      </w:r>
      <w:r w:rsidR="00AE7511">
        <w:rPr>
          <w:rFonts w:ascii="Times New Roman" w:hAnsi="Times New Roman" w:cs="Times New Roman"/>
          <w:sz w:val="28"/>
          <w:szCs w:val="28"/>
        </w:rPr>
        <w:t xml:space="preserve"> Quảng Nam</w:t>
      </w:r>
      <w:r w:rsidRPr="00B128E9">
        <w:rPr>
          <w:rFonts w:ascii="Times New Roman" w:hAnsi="Times New Roman" w:cs="Times New Roman"/>
          <w:sz w:val="28"/>
          <w:szCs w:val="28"/>
        </w:rPr>
        <w:t xml:space="preserve">, UBND </w:t>
      </w:r>
      <w:r>
        <w:rPr>
          <w:rFonts w:ascii="Times New Roman" w:hAnsi="Times New Roman" w:cs="Times New Roman"/>
          <w:sz w:val="28"/>
          <w:szCs w:val="28"/>
        </w:rPr>
        <w:t xml:space="preserve">thành phố Tam Kỳ </w:t>
      </w:r>
      <w:r w:rsidRPr="00B128E9">
        <w:rPr>
          <w:rFonts w:ascii="Times New Roman" w:hAnsi="Times New Roman" w:cs="Times New Roman"/>
          <w:sz w:val="28"/>
          <w:szCs w:val="28"/>
        </w:rPr>
        <w:t xml:space="preserve">tập trung lãnh đạo, chỉ đạo đẩy mạnh triển khai thực hiện công tác cải cách hành chính và chuyển đổi số trên địa bàn </w:t>
      </w:r>
      <w:r w:rsidR="00A61C61">
        <w:rPr>
          <w:rFonts w:ascii="Times New Roman" w:hAnsi="Times New Roman" w:cs="Times New Roman"/>
          <w:sz w:val="28"/>
          <w:szCs w:val="28"/>
        </w:rPr>
        <w:t>thành phố</w:t>
      </w:r>
      <w:r w:rsidR="00713B68">
        <w:rPr>
          <w:rFonts w:ascii="Times New Roman" w:hAnsi="Times New Roman" w:cs="Times New Roman"/>
          <w:sz w:val="28"/>
          <w:szCs w:val="28"/>
        </w:rPr>
        <w:t>; q</w:t>
      </w:r>
      <w:r w:rsidRPr="00B128E9">
        <w:rPr>
          <w:rFonts w:ascii="Times New Roman" w:hAnsi="Times New Roman" w:cs="Times New Roman"/>
          <w:sz w:val="28"/>
          <w:szCs w:val="28"/>
        </w:rPr>
        <w:t>uán triệt, chỉ đạo các cấp, các ngành và toàn thể cán bộ, công chức, viên chức, người lao động tăng cường ứng dụng công nghệ thông tin, nêu cao tinh thần, trách nhiệm trong thực hiện nhiệm vụ được giao, nâng cao chất lượng, hiệu quả giải quyết các thủ tục hành chính cho các tổ chức, cá nhân, doanh nghiệp…</w:t>
      </w:r>
    </w:p>
    <w:p w14:paraId="4EA91CE3" w14:textId="3CDF67C5" w:rsidR="00AC0D7D" w:rsidRPr="00AC0D7D" w:rsidRDefault="00AC0D7D" w:rsidP="00AC0D7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AC0D7D">
        <w:rPr>
          <w:rFonts w:ascii="Times New Roman" w:hAnsi="Times New Roman" w:cs="Times New Roman"/>
          <w:sz w:val="28"/>
          <w:szCs w:val="28"/>
        </w:rPr>
        <w:t>Về cải cách hành chính</w:t>
      </w:r>
    </w:p>
    <w:p w14:paraId="4938BE4F" w14:textId="77777777" w:rsidR="003D7B49" w:rsidRPr="004215C3" w:rsidRDefault="003D7B49" w:rsidP="003D7B49">
      <w:pPr>
        <w:spacing w:before="120" w:after="120"/>
        <w:ind w:firstLine="720"/>
        <w:jc w:val="both"/>
        <w:rPr>
          <w:rFonts w:ascii="Times New Roman" w:hAnsi="Times New Roman" w:cs="Times New Roman"/>
          <w:sz w:val="28"/>
          <w:szCs w:val="28"/>
        </w:rPr>
      </w:pPr>
      <w:r w:rsidRPr="00D94EDF">
        <w:rPr>
          <w:rFonts w:ascii="Times New Roman" w:hAnsi="Times New Roman" w:cs="Times New Roman"/>
          <w:sz w:val="28"/>
          <w:szCs w:val="28"/>
        </w:rPr>
        <w:t xml:space="preserve">UBND thành phố tham mưu Thành ủy Tam Kỳ ban hành Nghị quyết số 07-NQ/TU ngày 21/7/2021 về đẩy mạnh cải cách hành chính trên địa bàn thành phố Tam Kỳ giai đoạn 2021-2025, hướng đến nền hành chính phục vụ nhân dân; ban hành Chương trình hành động thực hiện Nghị quyết số 07-NQ/TU của Thành ủy Tam </w:t>
      </w:r>
      <w:r w:rsidRPr="004215C3">
        <w:rPr>
          <w:rFonts w:ascii="Times New Roman" w:hAnsi="Times New Roman" w:cs="Times New Roman"/>
          <w:sz w:val="28"/>
          <w:szCs w:val="28"/>
        </w:rPr>
        <w:t>Kỳ.</w:t>
      </w:r>
    </w:p>
    <w:p w14:paraId="01F24C33" w14:textId="7231028A" w:rsidR="00D94EDF" w:rsidRPr="00D94EDF" w:rsidRDefault="00D94EDF" w:rsidP="00D94EDF">
      <w:pPr>
        <w:spacing w:before="120" w:after="120"/>
        <w:ind w:firstLine="720"/>
        <w:jc w:val="both"/>
        <w:rPr>
          <w:rFonts w:ascii="Times New Roman" w:hAnsi="Times New Roman" w:cs="Times New Roman"/>
          <w:sz w:val="28"/>
          <w:szCs w:val="28"/>
        </w:rPr>
      </w:pPr>
      <w:r w:rsidRPr="00D94EDF">
        <w:rPr>
          <w:rFonts w:ascii="Times New Roman" w:hAnsi="Times New Roman" w:cs="Times New Roman"/>
          <w:sz w:val="28"/>
          <w:szCs w:val="28"/>
        </w:rPr>
        <w:t xml:space="preserve">UBND thành phố ban hành Quyết định số </w:t>
      </w:r>
      <w:r w:rsidR="00AC0D7D">
        <w:rPr>
          <w:rFonts w:ascii="Times New Roman" w:hAnsi="Times New Roman" w:cs="Times New Roman"/>
          <w:sz w:val="28"/>
          <w:szCs w:val="28"/>
        </w:rPr>
        <w:t>157</w:t>
      </w:r>
      <w:r w:rsidRPr="00D94EDF">
        <w:rPr>
          <w:rFonts w:ascii="Times New Roman" w:hAnsi="Times New Roman" w:cs="Times New Roman"/>
          <w:sz w:val="28"/>
          <w:szCs w:val="28"/>
        </w:rPr>
        <w:t xml:space="preserve">/QĐ-UBND ngày </w:t>
      </w:r>
      <w:r w:rsidR="00AC0D7D">
        <w:rPr>
          <w:rFonts w:ascii="Times New Roman" w:hAnsi="Times New Roman" w:cs="Times New Roman"/>
          <w:sz w:val="28"/>
          <w:szCs w:val="28"/>
        </w:rPr>
        <w:t>14</w:t>
      </w:r>
      <w:r w:rsidRPr="00D94EDF">
        <w:rPr>
          <w:rFonts w:ascii="Times New Roman" w:hAnsi="Times New Roman" w:cs="Times New Roman"/>
          <w:sz w:val="28"/>
          <w:szCs w:val="28"/>
        </w:rPr>
        <w:t>/01/202</w:t>
      </w:r>
      <w:r w:rsidR="00AC0D7D">
        <w:rPr>
          <w:rFonts w:ascii="Times New Roman" w:hAnsi="Times New Roman" w:cs="Times New Roman"/>
          <w:sz w:val="28"/>
          <w:szCs w:val="28"/>
        </w:rPr>
        <w:t>2</w:t>
      </w:r>
      <w:r w:rsidRPr="00D94EDF">
        <w:rPr>
          <w:rFonts w:ascii="Times New Roman" w:hAnsi="Times New Roman" w:cs="Times New Roman"/>
          <w:sz w:val="28"/>
          <w:szCs w:val="28"/>
        </w:rPr>
        <w:t>, xác định 07 nhiệm vụ trọng tâm và những nhiệm vụ, giải pháp cụ thể. Căn cứ kế hoạch của thành phố, các cơ quan, đơn vị và UBND các xã, phường xây dựng Kế hoạch triển khai thực hiện theo chức năng, nhiệm vụ, thẩm quyền của cơ quan, đơn vị, địa phương.</w:t>
      </w:r>
    </w:p>
    <w:p w14:paraId="40104F97" w14:textId="4EFD726B" w:rsidR="004215C3" w:rsidRPr="004215C3" w:rsidRDefault="00EE2AE7" w:rsidP="004215C3">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w:t>
      </w:r>
      <w:r w:rsidR="004215C3" w:rsidRPr="004215C3">
        <w:rPr>
          <w:rFonts w:ascii="Times New Roman" w:hAnsi="Times New Roman" w:cs="Times New Roman"/>
          <w:sz w:val="28"/>
          <w:szCs w:val="28"/>
        </w:rPr>
        <w:t xml:space="preserve">ổ chức Hội nghị trực tuyến đánh giá Chỉ cải cách hành chính (PAR INDEX), công bố kết quả xếp hạng Chỉ số cải cách hành chính năm 2020 của </w:t>
      </w:r>
      <w:r w:rsidR="004215C3" w:rsidRPr="004215C3">
        <w:rPr>
          <w:rFonts w:ascii="Times New Roman" w:hAnsi="Times New Roman" w:cs="Times New Roman"/>
          <w:sz w:val="28"/>
          <w:szCs w:val="28"/>
        </w:rPr>
        <w:lastRenderedPageBreak/>
        <w:t xml:space="preserve">các cơ quan chuyên môn và UBND các xã, phường và </w:t>
      </w:r>
      <w:r w:rsidR="004215C3" w:rsidRPr="004215C3">
        <w:rPr>
          <w:rFonts w:ascii="Times New Roman" w:hAnsi="Times New Roman" w:cs="Times New Roman"/>
          <w:bCs/>
          <w:color w:val="000000"/>
          <w:sz w:val="28"/>
          <w:szCs w:val="28"/>
          <w:shd w:val="clear" w:color="auto" w:fill="FFFFFF"/>
        </w:rPr>
        <w:t>triển khai Nghị quyết số 07-NQ/TU ngày 21/7/2021 của Thành ủy Tam Kỳ về đẩy mạnh cải cách hành chính trên địa bàn thành phố Tam Kỳ giai đoạn 2021-2025.</w:t>
      </w:r>
      <w:r w:rsidR="004215C3" w:rsidRPr="004215C3">
        <w:rPr>
          <w:rFonts w:ascii="Times New Roman" w:hAnsi="Times New Roman" w:cs="Times New Roman"/>
          <w:sz w:val="28"/>
          <w:szCs w:val="28"/>
        </w:rPr>
        <w:t xml:space="preserve"> Các cơ quan, đơn vị, địa phương tổ chức sơ kết đánh giá, ban hành kế hoạch và đề ra các nhiệm vụ, giải pháp cụ thể để chỉ đạo nâng cao hiệu quả công tác cải cách hành chính, hoàn thành các mục tiêu, nhiệm vụ cải cách hành chính đã đề ra. </w:t>
      </w:r>
    </w:p>
    <w:p w14:paraId="0682A747" w14:textId="6F71873E" w:rsidR="004215C3" w:rsidRPr="004215C3" w:rsidRDefault="00EE2AE7" w:rsidP="004215C3">
      <w:pPr>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B</w:t>
      </w:r>
      <w:r w:rsidR="004215C3" w:rsidRPr="004215C3">
        <w:rPr>
          <w:rFonts w:ascii="Times New Roman" w:hAnsi="Times New Roman" w:cs="Times New Roman"/>
          <w:sz w:val="28"/>
          <w:szCs w:val="28"/>
        </w:rPr>
        <w:t>an hành Kế hoạch số 18/KH-UBND ngày 20/01/2022 về việc triển khai xác định chỉ số cải cách hành chính năm 2021 và Quyết định số 601/QĐ-UBND ngày 21/02/2022 về ban hành Bộ Chỉ số đánh giá, xếp hạng kết quả cải cách hành chính năm 2021. Hiện nay các cơ quan, đơn vị, địa phương đang tiến hành tự thẩm định Chỉ số cải cách hành chính năm 2021.</w:t>
      </w:r>
    </w:p>
    <w:p w14:paraId="42A2FDE0" w14:textId="372E2DBE" w:rsidR="00D94EDF" w:rsidRDefault="004215C3" w:rsidP="007752D7">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b) Về chuyển đổi số</w:t>
      </w:r>
    </w:p>
    <w:p w14:paraId="3FAE1842" w14:textId="2D6E11F1" w:rsidR="003D7B49" w:rsidRDefault="003D7B49" w:rsidP="003D7B49">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UBND thành phố tham mưu Thành ủy Tam Kỳ ban hành Chương trình số 10-CTr/TU ngày 23/7/2021 về triển khai thực hiện </w:t>
      </w:r>
      <w:r w:rsidRPr="00DD3C2B">
        <w:rPr>
          <w:rFonts w:ascii="Times New Roman" w:hAnsi="Times New Roman" w:cs="Times New Roman"/>
          <w:sz w:val="28"/>
          <w:szCs w:val="28"/>
        </w:rPr>
        <w:t>Nghị quyết số</w:t>
      </w:r>
      <w:r>
        <w:rPr>
          <w:rFonts w:ascii="Times New Roman" w:hAnsi="Times New Roman" w:cs="Times New Roman"/>
          <w:sz w:val="28"/>
          <w:szCs w:val="28"/>
        </w:rPr>
        <w:t xml:space="preserve"> 04-NQ/TU của Tỉnh uỷ Quảng Nam về chuyển đổi số tỉnh Quảng Nam đến năm 2025, định hướng đến năm 2030. UBND thành phố Tam Kỳ ban hành Kế hoạch số 176</w:t>
      </w:r>
      <w:r w:rsidRPr="00CC5F00">
        <w:rPr>
          <w:rFonts w:ascii="Times New Roman" w:hAnsi="Times New Roman" w:cs="Times New Roman"/>
          <w:sz w:val="28"/>
          <w:szCs w:val="28"/>
        </w:rPr>
        <w:t>/</w:t>
      </w:r>
      <w:r>
        <w:rPr>
          <w:rFonts w:ascii="Times New Roman" w:hAnsi="Times New Roman" w:cs="Times New Roman"/>
          <w:sz w:val="28"/>
          <w:szCs w:val="28"/>
        </w:rPr>
        <w:t>KH</w:t>
      </w:r>
      <w:r w:rsidRPr="00CC5F00">
        <w:rPr>
          <w:rFonts w:ascii="Times New Roman" w:hAnsi="Times New Roman" w:cs="Times New Roman"/>
          <w:sz w:val="28"/>
          <w:szCs w:val="28"/>
        </w:rPr>
        <w:t>-UBND</w:t>
      </w:r>
      <w:r>
        <w:rPr>
          <w:rFonts w:ascii="Times New Roman" w:hAnsi="Times New Roman" w:cs="Times New Roman"/>
          <w:sz w:val="28"/>
          <w:szCs w:val="28"/>
        </w:rPr>
        <w:t xml:space="preserve"> ngày 31/8/2021 về truyền thông nâng cao nhận thức về c</w:t>
      </w:r>
      <w:r w:rsidRPr="00CC5F00">
        <w:rPr>
          <w:rFonts w:ascii="Times New Roman" w:hAnsi="Times New Roman" w:cs="Times New Roman"/>
          <w:sz w:val="28"/>
          <w:szCs w:val="28"/>
        </w:rPr>
        <w:t>huyển đổi số</w:t>
      </w:r>
      <w:r>
        <w:rPr>
          <w:rFonts w:ascii="Times New Roman" w:hAnsi="Times New Roman" w:cs="Times New Roman"/>
          <w:sz w:val="28"/>
          <w:szCs w:val="28"/>
        </w:rPr>
        <w:t xml:space="preserve"> trên địa bàn thành phố Tam Kỳ giai đoạn 2021-2025; Kế hoạch số </w:t>
      </w:r>
      <w:r w:rsidRPr="00401FF5">
        <w:rPr>
          <w:rFonts w:ascii="Times New Roman" w:hAnsi="Times New Roman" w:cs="Times New Roman"/>
          <w:sz w:val="28"/>
          <w:szCs w:val="28"/>
        </w:rPr>
        <w:t>206/KH-UBND ngày 12/10/2021</w:t>
      </w:r>
      <w:r>
        <w:rPr>
          <w:rFonts w:ascii="Times New Roman" w:hAnsi="Times New Roman" w:cs="Times New Roman"/>
          <w:sz w:val="28"/>
          <w:szCs w:val="28"/>
        </w:rPr>
        <w:t xml:space="preserve"> về đ</w:t>
      </w:r>
      <w:r w:rsidRPr="008E29E0">
        <w:rPr>
          <w:rFonts w:ascii="Times New Roman" w:hAnsi="Times New Roman" w:cs="Times New Roman"/>
          <w:sz w:val="28"/>
          <w:szCs w:val="28"/>
        </w:rPr>
        <w:t>ào tạo, tập huấn nâng cao nhận thức về chuyển đổi số năm 2021</w:t>
      </w:r>
      <w:r>
        <w:rPr>
          <w:rFonts w:ascii="Times New Roman" w:hAnsi="Times New Roman" w:cs="Times New Roman"/>
          <w:sz w:val="28"/>
          <w:szCs w:val="28"/>
        </w:rPr>
        <w:t xml:space="preserve">; đồng thời phối hợp với Ban Đào tạo </w:t>
      </w:r>
      <w:r w:rsidRPr="00401FF5">
        <w:rPr>
          <w:rFonts w:ascii="Times New Roman" w:hAnsi="Times New Roman" w:cs="Times New Roman"/>
          <w:sz w:val="28"/>
          <w:szCs w:val="28"/>
        </w:rPr>
        <w:t>Công ty Cổ phần FPT</w:t>
      </w:r>
      <w:r>
        <w:rPr>
          <w:rFonts w:ascii="Times New Roman" w:hAnsi="Times New Roman" w:cs="Times New Roman"/>
          <w:sz w:val="28"/>
          <w:szCs w:val="28"/>
        </w:rPr>
        <w:t xml:space="preserve"> tổ chức 01 lớp trực tuyến đ</w:t>
      </w:r>
      <w:r w:rsidRPr="008E29E0">
        <w:rPr>
          <w:rFonts w:ascii="Times New Roman" w:hAnsi="Times New Roman" w:cs="Times New Roman"/>
          <w:sz w:val="28"/>
          <w:szCs w:val="28"/>
        </w:rPr>
        <w:t>ào tạo, tập huấn nâng cao nhận thức về chuyển đổi số</w:t>
      </w:r>
      <w:r>
        <w:rPr>
          <w:rFonts w:ascii="Times New Roman" w:hAnsi="Times New Roman" w:cs="Times New Roman"/>
          <w:sz w:val="28"/>
          <w:szCs w:val="28"/>
        </w:rPr>
        <w:t xml:space="preserve"> cho hơn 300 cán bộ, công chức, viên chức của thành phố. </w:t>
      </w:r>
    </w:p>
    <w:p w14:paraId="5C903D22" w14:textId="48932EC5" w:rsidR="003D7B49" w:rsidRDefault="00EE2AE7" w:rsidP="003D7B49">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3D7B49">
        <w:rPr>
          <w:rFonts w:ascii="Times New Roman" w:hAnsi="Times New Roman" w:cs="Times New Roman"/>
          <w:sz w:val="28"/>
          <w:szCs w:val="28"/>
        </w:rPr>
        <w:t xml:space="preserve">ham mưu </w:t>
      </w:r>
      <w:r w:rsidR="003D7B49" w:rsidRPr="00CC5F00">
        <w:rPr>
          <w:rFonts w:ascii="Times New Roman" w:hAnsi="Times New Roman" w:cs="Times New Roman"/>
          <w:sz w:val="28"/>
          <w:szCs w:val="28"/>
        </w:rPr>
        <w:t>Hội đồng nhân dân thành phố Tam Kỳ khóa XII, nhiệm kỳ</w:t>
      </w:r>
      <w:r w:rsidR="003D7B49">
        <w:rPr>
          <w:rFonts w:ascii="Times New Roman" w:hAnsi="Times New Roman" w:cs="Times New Roman"/>
          <w:sz w:val="28"/>
          <w:szCs w:val="28"/>
        </w:rPr>
        <w:t xml:space="preserve"> 2021 - 2026 đã thông qua Nghị quyết số 368/NQ-HĐND về đ</w:t>
      </w:r>
      <w:r w:rsidR="003D7B49" w:rsidRPr="00CC5F00">
        <w:rPr>
          <w:rFonts w:ascii="Times New Roman" w:hAnsi="Times New Roman" w:cs="Times New Roman"/>
          <w:sz w:val="28"/>
          <w:szCs w:val="28"/>
        </w:rPr>
        <w:t>ề án chuyển đổi số gắn với xây dựng đô thị thông minh thành phố Tam Kỳ đến năm 2025, định hướng đến năm 2030</w:t>
      </w:r>
      <w:r w:rsidR="003D7B49">
        <w:rPr>
          <w:rFonts w:ascii="Times New Roman" w:hAnsi="Times New Roman" w:cs="Times New Roman"/>
          <w:sz w:val="28"/>
          <w:szCs w:val="28"/>
        </w:rPr>
        <w:t xml:space="preserve">. UBND thành phố Tam Kỳ ban hành Quyết định số </w:t>
      </w:r>
      <w:r w:rsidR="003D7B49" w:rsidRPr="00CC5F00">
        <w:rPr>
          <w:rFonts w:ascii="Times New Roman" w:hAnsi="Times New Roman" w:cs="Times New Roman"/>
          <w:sz w:val="28"/>
          <w:szCs w:val="28"/>
        </w:rPr>
        <w:t>9058/QĐ-UBND</w:t>
      </w:r>
      <w:r w:rsidR="003D7B49">
        <w:rPr>
          <w:rFonts w:ascii="Times New Roman" w:hAnsi="Times New Roman" w:cs="Times New Roman"/>
          <w:sz w:val="28"/>
          <w:szCs w:val="28"/>
        </w:rPr>
        <w:t xml:space="preserve"> ngày 31/12/2021 về b</w:t>
      </w:r>
      <w:r w:rsidR="003D7B49" w:rsidRPr="00CC5F00">
        <w:rPr>
          <w:rFonts w:ascii="Times New Roman" w:hAnsi="Times New Roman" w:cs="Times New Roman"/>
          <w:sz w:val="28"/>
          <w:szCs w:val="28"/>
        </w:rPr>
        <w:t xml:space="preserve">an hành Đề án </w:t>
      </w:r>
      <w:r w:rsidR="003D7B49">
        <w:rPr>
          <w:rFonts w:ascii="Times New Roman" w:hAnsi="Times New Roman" w:cs="Times New Roman"/>
          <w:sz w:val="28"/>
          <w:szCs w:val="28"/>
        </w:rPr>
        <w:t>c</w:t>
      </w:r>
      <w:r w:rsidR="003D7B49" w:rsidRPr="00CC5F00">
        <w:rPr>
          <w:rFonts w:ascii="Times New Roman" w:hAnsi="Times New Roman" w:cs="Times New Roman"/>
          <w:sz w:val="28"/>
          <w:szCs w:val="28"/>
        </w:rPr>
        <w:t>huyển đổi số gắn với xây dựng đô thị thông minh thành phố Tam Kỳ đến năm 2025, định hướng đến năm 2030</w:t>
      </w:r>
      <w:r w:rsidR="003D7B49">
        <w:rPr>
          <w:rFonts w:ascii="Times New Roman" w:hAnsi="Times New Roman" w:cs="Times New Roman"/>
          <w:sz w:val="28"/>
          <w:szCs w:val="28"/>
        </w:rPr>
        <w:t xml:space="preserve">; </w:t>
      </w:r>
    </w:p>
    <w:p w14:paraId="21098E38" w14:textId="39009563" w:rsidR="004215C3" w:rsidRDefault="00EE2AE7" w:rsidP="007752D7">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4215C3">
        <w:rPr>
          <w:rFonts w:ascii="Times New Roman" w:hAnsi="Times New Roman" w:cs="Times New Roman"/>
          <w:sz w:val="28"/>
          <w:szCs w:val="28"/>
        </w:rPr>
        <w:t>an hành Quyết định số 2055</w:t>
      </w:r>
      <w:r w:rsidR="004215C3" w:rsidRPr="00CC5F00">
        <w:rPr>
          <w:rFonts w:ascii="Times New Roman" w:hAnsi="Times New Roman" w:cs="Times New Roman"/>
          <w:sz w:val="28"/>
          <w:szCs w:val="28"/>
        </w:rPr>
        <w:t>/QĐ-UBND</w:t>
      </w:r>
      <w:r w:rsidR="004215C3">
        <w:rPr>
          <w:rFonts w:ascii="Times New Roman" w:hAnsi="Times New Roman" w:cs="Times New Roman"/>
          <w:sz w:val="28"/>
          <w:szCs w:val="28"/>
        </w:rPr>
        <w:t xml:space="preserve"> ngày 09/4/2021 về thành lập Ban Chỉ đạo xây dựng chính quyền điện tử, chuyển đổi số thành phố Tam Kỳ; Quyết định số 7039</w:t>
      </w:r>
      <w:r w:rsidR="004215C3" w:rsidRPr="00CC5F00">
        <w:rPr>
          <w:rFonts w:ascii="Times New Roman" w:hAnsi="Times New Roman" w:cs="Times New Roman"/>
          <w:sz w:val="28"/>
          <w:szCs w:val="28"/>
        </w:rPr>
        <w:t>/QĐ-UBND</w:t>
      </w:r>
      <w:r w:rsidR="004215C3">
        <w:rPr>
          <w:rFonts w:ascii="Times New Roman" w:hAnsi="Times New Roman" w:cs="Times New Roman"/>
          <w:sz w:val="28"/>
          <w:szCs w:val="28"/>
        </w:rPr>
        <w:t xml:space="preserve"> ngày 02/11/2021 về kiện toàn Ban Chỉ đạo và Tổ giúp việc xây dựng chính quyền điện tử, chuyển đổi số thành phố Tam Kỳ; </w:t>
      </w:r>
      <w:r w:rsidR="004215C3" w:rsidRPr="00D44B32">
        <w:rPr>
          <w:rFonts w:ascii="Times New Roman" w:hAnsi="Times New Roman" w:cs="Times New Roman"/>
          <w:sz w:val="28"/>
          <w:szCs w:val="28"/>
        </w:rPr>
        <w:t xml:space="preserve">Quyết định số 7063/QĐ-UBND </w:t>
      </w:r>
      <w:r w:rsidR="004215C3">
        <w:rPr>
          <w:rFonts w:ascii="Times New Roman" w:hAnsi="Times New Roman" w:cs="Times New Roman"/>
          <w:sz w:val="28"/>
          <w:szCs w:val="28"/>
        </w:rPr>
        <w:t xml:space="preserve">ngày 04/11/2021 </w:t>
      </w:r>
      <w:r w:rsidR="004215C3" w:rsidRPr="00D44B32">
        <w:rPr>
          <w:rFonts w:ascii="Times New Roman" w:hAnsi="Times New Roman" w:cs="Times New Roman"/>
          <w:sz w:val="28"/>
          <w:szCs w:val="28"/>
        </w:rPr>
        <w:t xml:space="preserve">về phân công nhiệm vụ các thành viên Ban Chỉ đạo và Tổ giúp </w:t>
      </w:r>
      <w:r w:rsidR="004215C3" w:rsidRPr="003C596D">
        <w:rPr>
          <w:rFonts w:ascii="Times New Roman" w:hAnsi="Times New Roman" w:cs="Times New Roman"/>
          <w:sz w:val="28"/>
          <w:szCs w:val="28"/>
        </w:rPr>
        <w:t>việc xây dựng chính quyền điện tử, chuyển đổi số thành phố Tam Kỳ</w:t>
      </w:r>
      <w:r w:rsidR="004215C3">
        <w:rPr>
          <w:rFonts w:ascii="Times New Roman" w:hAnsi="Times New Roman" w:cs="Times New Roman"/>
          <w:sz w:val="28"/>
          <w:szCs w:val="28"/>
        </w:rPr>
        <w:t xml:space="preserve">; </w:t>
      </w:r>
    </w:p>
    <w:p w14:paraId="725B3A5F" w14:textId="4372EFDE" w:rsidR="00C02B71" w:rsidRPr="00804B9C" w:rsidRDefault="00C02B71" w:rsidP="007752D7">
      <w:pPr>
        <w:spacing w:before="60" w:after="0" w:line="288" w:lineRule="auto"/>
        <w:ind w:firstLine="720"/>
        <w:jc w:val="both"/>
        <w:rPr>
          <w:rFonts w:ascii="Times New Roman" w:hAnsi="Times New Roman" w:cs="Times New Roman"/>
          <w:iCs/>
          <w:sz w:val="28"/>
          <w:szCs w:val="28"/>
        </w:rPr>
      </w:pPr>
      <w:r w:rsidRPr="00804B9C">
        <w:rPr>
          <w:rFonts w:ascii="Times New Roman" w:hAnsi="Times New Roman" w:cs="Times New Roman"/>
          <w:iCs/>
          <w:sz w:val="28"/>
          <w:szCs w:val="28"/>
        </w:rPr>
        <w:lastRenderedPageBreak/>
        <w:t xml:space="preserve">Ngoài ra, thành phố còn ban hành nhiều </w:t>
      </w:r>
      <w:r w:rsidR="009A70A5">
        <w:rPr>
          <w:rFonts w:ascii="Times New Roman" w:hAnsi="Times New Roman" w:cs="Times New Roman"/>
          <w:iCs/>
          <w:sz w:val="28"/>
          <w:szCs w:val="28"/>
        </w:rPr>
        <w:t xml:space="preserve">quyết định, chương trình, kế hoạch và </w:t>
      </w:r>
      <w:r w:rsidRPr="00804B9C">
        <w:rPr>
          <w:rFonts w:ascii="Times New Roman" w:hAnsi="Times New Roman" w:cs="Times New Roman"/>
          <w:iCs/>
          <w:sz w:val="28"/>
          <w:szCs w:val="28"/>
        </w:rPr>
        <w:t xml:space="preserve">văn bản chỉ đạo về </w:t>
      </w:r>
      <w:r w:rsidR="00B1214F" w:rsidRPr="00804B9C">
        <w:rPr>
          <w:rFonts w:ascii="Times New Roman" w:hAnsi="Times New Roman" w:cs="Times New Roman"/>
          <w:iCs/>
          <w:sz w:val="28"/>
          <w:szCs w:val="28"/>
        </w:rPr>
        <w:t>cải cách hành chính</w:t>
      </w:r>
      <w:r w:rsidR="00804B9C" w:rsidRPr="00804B9C">
        <w:rPr>
          <w:rFonts w:ascii="Times New Roman" w:hAnsi="Times New Roman" w:cs="Times New Roman"/>
          <w:iCs/>
          <w:sz w:val="28"/>
          <w:szCs w:val="28"/>
        </w:rPr>
        <w:t>,</w:t>
      </w:r>
      <w:r w:rsidR="00B1214F" w:rsidRPr="00804B9C">
        <w:rPr>
          <w:rFonts w:ascii="Times New Roman" w:hAnsi="Times New Roman" w:cs="Times New Roman"/>
          <w:iCs/>
          <w:sz w:val="28"/>
          <w:szCs w:val="28"/>
        </w:rPr>
        <w:t xml:space="preserve"> </w:t>
      </w:r>
      <w:r w:rsidRPr="00804B9C">
        <w:rPr>
          <w:rFonts w:ascii="Times New Roman" w:hAnsi="Times New Roman" w:cs="Times New Roman"/>
          <w:iCs/>
          <w:sz w:val="28"/>
          <w:szCs w:val="28"/>
        </w:rPr>
        <w:t xml:space="preserve">chuyển đổi số </w:t>
      </w:r>
      <w:r w:rsidR="00804B9C" w:rsidRPr="00804B9C">
        <w:rPr>
          <w:rFonts w:ascii="Times New Roman" w:hAnsi="Times New Roman" w:cs="Times New Roman"/>
          <w:i/>
          <w:sz w:val="28"/>
          <w:szCs w:val="28"/>
        </w:rPr>
        <w:t>(có</w:t>
      </w:r>
      <w:r w:rsidR="00B1214F" w:rsidRPr="00804B9C">
        <w:rPr>
          <w:rFonts w:ascii="Times New Roman" w:hAnsi="Times New Roman" w:cs="Times New Roman"/>
          <w:i/>
          <w:sz w:val="28"/>
          <w:szCs w:val="28"/>
        </w:rPr>
        <w:t xml:space="preserve"> phụ lục kèm theo</w:t>
      </w:r>
      <w:r w:rsidR="00804B9C" w:rsidRPr="00804B9C">
        <w:rPr>
          <w:rFonts w:ascii="Times New Roman" w:hAnsi="Times New Roman" w:cs="Times New Roman"/>
          <w:i/>
          <w:sz w:val="28"/>
          <w:szCs w:val="28"/>
        </w:rPr>
        <w:t>)</w:t>
      </w:r>
      <w:r w:rsidR="00804B9C" w:rsidRPr="00804B9C">
        <w:rPr>
          <w:rFonts w:ascii="Times New Roman" w:hAnsi="Times New Roman" w:cs="Times New Roman"/>
          <w:iCs/>
          <w:sz w:val="28"/>
          <w:szCs w:val="28"/>
        </w:rPr>
        <w:t xml:space="preserve"> và tổ chứ</w:t>
      </w:r>
      <w:r w:rsidR="00B43C8E">
        <w:rPr>
          <w:rFonts w:ascii="Times New Roman" w:hAnsi="Times New Roman" w:cs="Times New Roman"/>
          <w:iCs/>
          <w:sz w:val="28"/>
          <w:szCs w:val="28"/>
        </w:rPr>
        <w:t>c</w:t>
      </w:r>
      <w:r w:rsidR="00804B9C" w:rsidRPr="00804B9C">
        <w:rPr>
          <w:rFonts w:ascii="Times New Roman" w:hAnsi="Times New Roman" w:cs="Times New Roman"/>
          <w:iCs/>
          <w:sz w:val="28"/>
          <w:szCs w:val="28"/>
        </w:rPr>
        <w:t xml:space="preserve"> nhiều cuộc họp để chỉ đạo, quán triệt, nâng cao nhận thức của người đứng đầu các cơ quan, đơn vị, địa phương về công tác cải cách hành chính, chuyển đổi số trên địa bàn thành phố Tam Kỳ.</w:t>
      </w:r>
    </w:p>
    <w:p w14:paraId="3B09C9AE" w14:textId="6F314351" w:rsidR="000076B4" w:rsidRDefault="000076B4" w:rsidP="007752D7">
      <w:pPr>
        <w:spacing w:before="120" w:after="0" w:line="288" w:lineRule="auto"/>
        <w:ind w:firstLine="720"/>
        <w:jc w:val="both"/>
        <w:rPr>
          <w:rFonts w:ascii="Times New Roman" w:hAnsi="Times New Roman" w:cs="Times New Roman"/>
          <w:b/>
          <w:bCs/>
          <w:sz w:val="28"/>
          <w:szCs w:val="28"/>
        </w:rPr>
      </w:pPr>
      <w:r w:rsidRPr="000076B4">
        <w:rPr>
          <w:rFonts w:ascii="Times New Roman" w:hAnsi="Times New Roman" w:cs="Times New Roman"/>
          <w:b/>
          <w:bCs/>
          <w:sz w:val="28"/>
          <w:szCs w:val="28"/>
        </w:rPr>
        <w:t>2. Cải cách thể chế</w:t>
      </w:r>
    </w:p>
    <w:p w14:paraId="465C6DB0" w14:textId="691D925A" w:rsidR="00500AEE" w:rsidRPr="0036268B" w:rsidRDefault="00EE2AE7" w:rsidP="007752D7">
      <w:pPr>
        <w:pStyle w:val="NormalWeb"/>
        <w:spacing w:before="120" w:beforeAutospacing="0" w:after="120" w:afterAutospacing="0" w:line="288" w:lineRule="auto"/>
        <w:ind w:firstLine="720"/>
        <w:jc w:val="both"/>
        <w:rPr>
          <w:sz w:val="28"/>
          <w:szCs w:val="28"/>
        </w:rPr>
      </w:pPr>
      <w:r>
        <w:rPr>
          <w:sz w:val="28"/>
          <w:szCs w:val="28"/>
          <w:lang w:val="nb-NO"/>
        </w:rPr>
        <w:t>B</w:t>
      </w:r>
      <w:r w:rsidR="00500AEE" w:rsidRPr="008009D6">
        <w:rPr>
          <w:sz w:val="28"/>
          <w:szCs w:val="28"/>
          <w:lang w:val="nb-NO"/>
        </w:rPr>
        <w:t>an hành Kế</w:t>
      </w:r>
      <w:r w:rsidR="00500AEE">
        <w:rPr>
          <w:sz w:val="28"/>
          <w:szCs w:val="28"/>
          <w:lang w:val="nb-NO"/>
        </w:rPr>
        <w:t xml:space="preserve"> hoạch số 05/KH-UBND ngày 06/01/2022 triển khai công tác tư pháp năm 2022 </w:t>
      </w:r>
      <w:r w:rsidR="00500AEE" w:rsidRPr="0036268B">
        <w:rPr>
          <w:sz w:val="28"/>
          <w:szCs w:val="28"/>
          <w:lang w:val="nb-NO"/>
        </w:rPr>
        <w:t>nhằm</w:t>
      </w:r>
      <w:r w:rsidR="00500AEE" w:rsidRPr="0036268B">
        <w:rPr>
          <w:sz w:val="28"/>
          <w:szCs w:val="28"/>
        </w:rPr>
        <w:t xml:space="preserve"> triển khai thực hiện công tác theo dõi thi hành pháp luật; công tác phổ biến giáo dục pháp luật, trợ giúp pháp lý; công tác quản lý nhà nước xử lý hành chính; công tác xây dựng, thẩm định, góp ý, rà soát, hệ thống hóa văn bản quy phạm pháp luật; công tác chứng thực, hộ tịch; công tác hòa giải</w:t>
      </w:r>
      <w:r w:rsidR="0036268B">
        <w:rPr>
          <w:sz w:val="28"/>
          <w:szCs w:val="28"/>
        </w:rPr>
        <w:t xml:space="preserve"> …</w:t>
      </w:r>
    </w:p>
    <w:p w14:paraId="4239575E" w14:textId="7CAC8FF4" w:rsidR="00500AEE" w:rsidRPr="008009D6" w:rsidRDefault="00EE2AE7" w:rsidP="007752D7">
      <w:pPr>
        <w:pStyle w:val="NormalWeb"/>
        <w:spacing w:before="120" w:beforeAutospacing="0" w:after="120" w:afterAutospacing="0" w:line="288" w:lineRule="auto"/>
        <w:ind w:firstLine="720"/>
        <w:jc w:val="both"/>
        <w:rPr>
          <w:color w:val="000000"/>
          <w:sz w:val="28"/>
          <w:szCs w:val="28"/>
          <w:lang w:val="nb-NO"/>
        </w:rPr>
      </w:pPr>
      <w:r>
        <w:rPr>
          <w:sz w:val="28"/>
          <w:szCs w:val="28"/>
        </w:rPr>
        <w:t>T</w:t>
      </w:r>
      <w:r w:rsidR="009A70A5">
        <w:rPr>
          <w:sz w:val="28"/>
          <w:szCs w:val="28"/>
        </w:rPr>
        <w:t>riển khai thực hiện có hiệu quả c</w:t>
      </w:r>
      <w:r w:rsidR="00500AEE" w:rsidRPr="008009D6">
        <w:rPr>
          <w:sz w:val="28"/>
          <w:szCs w:val="28"/>
        </w:rPr>
        <w:t>ông tác phổ biến, giáo dục pháp luật, hòa giải ở cơ sở và xây dựng xã đạt</w:t>
      </w:r>
      <w:r w:rsidR="00500AEE" w:rsidRPr="008009D6">
        <w:rPr>
          <w:color w:val="000000"/>
          <w:sz w:val="28"/>
          <w:szCs w:val="28"/>
        </w:rPr>
        <w:t xml:space="preserve"> chuẩn tiếp cận pháp luật; công tác xây dựng, kiểm tra, rà soát văn bản quy phạm pháp luật và công tác pháp chế, hỗ trợ pháp lý cho doanh nghiệp nhỏ và vừa</w:t>
      </w:r>
      <w:r w:rsidR="009A70A5">
        <w:rPr>
          <w:color w:val="000000"/>
          <w:sz w:val="28"/>
          <w:szCs w:val="28"/>
        </w:rPr>
        <w:t>; theo dõi</w:t>
      </w:r>
      <w:r w:rsidR="00500AEE" w:rsidRPr="008009D6">
        <w:rPr>
          <w:color w:val="000000"/>
          <w:sz w:val="28"/>
          <w:szCs w:val="28"/>
        </w:rPr>
        <w:t xml:space="preserve"> thi hành pháp luật; </w:t>
      </w:r>
      <w:r w:rsidR="009A70A5">
        <w:rPr>
          <w:color w:val="000000"/>
          <w:sz w:val="28"/>
          <w:szCs w:val="28"/>
        </w:rPr>
        <w:t xml:space="preserve">ban hành </w:t>
      </w:r>
      <w:r w:rsidR="00500AEE" w:rsidRPr="008009D6">
        <w:rPr>
          <w:color w:val="000000"/>
          <w:sz w:val="28"/>
          <w:szCs w:val="28"/>
        </w:rPr>
        <w:t>Kế hoạch triển khai công tác quản lý xử lý vi phạm hành chính</w:t>
      </w:r>
      <w:r w:rsidR="009A70A5">
        <w:rPr>
          <w:color w:val="000000"/>
          <w:sz w:val="28"/>
          <w:szCs w:val="28"/>
        </w:rPr>
        <w:t xml:space="preserve"> và </w:t>
      </w:r>
      <w:r w:rsidR="00500AEE" w:rsidRPr="008009D6">
        <w:rPr>
          <w:color w:val="000000"/>
          <w:sz w:val="28"/>
          <w:szCs w:val="28"/>
        </w:rPr>
        <w:t>Kế hoạch triển khai thực hiện công tác bồi thường của Nhà nước.</w:t>
      </w:r>
    </w:p>
    <w:p w14:paraId="416B2B0A" w14:textId="77777777" w:rsidR="0036268B" w:rsidRPr="008009D6" w:rsidRDefault="0036268B" w:rsidP="007752D7">
      <w:pPr>
        <w:pStyle w:val="NormalWeb"/>
        <w:spacing w:before="120" w:beforeAutospacing="0" w:after="120" w:afterAutospacing="0" w:line="288" w:lineRule="auto"/>
        <w:ind w:firstLine="720"/>
        <w:jc w:val="both"/>
        <w:rPr>
          <w:color w:val="000000"/>
          <w:sz w:val="28"/>
          <w:szCs w:val="28"/>
          <w:lang w:val="nb-NO"/>
        </w:rPr>
      </w:pPr>
      <w:r w:rsidRPr="008009D6">
        <w:rPr>
          <w:color w:val="000000"/>
          <w:sz w:val="28"/>
          <w:szCs w:val="28"/>
          <w:lang w:val="nb-NO"/>
        </w:rPr>
        <w:t>a) Công tác xây dựng, kiểm tra và rà soát, hệ thống hóa văn bản quy phạm pháp luật</w:t>
      </w:r>
      <w:r>
        <w:rPr>
          <w:color w:val="000000"/>
          <w:sz w:val="28"/>
          <w:szCs w:val="28"/>
          <w:lang w:val="nb-NO"/>
        </w:rPr>
        <w:t>:</w:t>
      </w:r>
    </w:p>
    <w:p w14:paraId="475F012A" w14:textId="67D251A9" w:rsidR="0036268B" w:rsidRPr="008009D6" w:rsidRDefault="0036268B" w:rsidP="007752D7">
      <w:pPr>
        <w:pStyle w:val="NormalWeb"/>
        <w:spacing w:before="120" w:beforeAutospacing="0" w:after="120" w:afterAutospacing="0" w:line="288" w:lineRule="auto"/>
        <w:ind w:firstLine="720"/>
        <w:jc w:val="both"/>
        <w:rPr>
          <w:color w:val="000000"/>
          <w:sz w:val="28"/>
          <w:szCs w:val="28"/>
          <w:lang w:val="nb-NO"/>
        </w:rPr>
      </w:pPr>
      <w:r w:rsidRPr="008009D6">
        <w:rPr>
          <w:color w:val="000000"/>
          <w:sz w:val="28"/>
          <w:szCs w:val="28"/>
          <w:lang w:val="nb-NO"/>
        </w:rPr>
        <w:t xml:space="preserve">Công tác xây dựng, kiểm tra và rà soát, hệ thống hóa văn bản quy phạm pháp luật được thực hiện đảm bảo đúng quy định. UBND thành phố ban hành Quyết định số </w:t>
      </w:r>
      <w:r>
        <w:rPr>
          <w:color w:val="000000"/>
          <w:sz w:val="28"/>
          <w:szCs w:val="28"/>
          <w:lang w:val="nb-NO"/>
        </w:rPr>
        <w:t>8723</w:t>
      </w:r>
      <w:r w:rsidRPr="008009D6">
        <w:rPr>
          <w:color w:val="000000"/>
          <w:sz w:val="28"/>
          <w:szCs w:val="28"/>
          <w:lang w:val="nb-NO"/>
        </w:rPr>
        <w:t xml:space="preserve">/QĐ-UBND ngày </w:t>
      </w:r>
      <w:r>
        <w:rPr>
          <w:color w:val="000000"/>
          <w:sz w:val="28"/>
          <w:szCs w:val="28"/>
          <w:lang w:val="nb-NO"/>
        </w:rPr>
        <w:t>27</w:t>
      </w:r>
      <w:r w:rsidRPr="008009D6">
        <w:rPr>
          <w:color w:val="000000"/>
          <w:sz w:val="28"/>
          <w:szCs w:val="28"/>
          <w:lang w:val="nb-NO"/>
        </w:rPr>
        <w:t>/12/202</w:t>
      </w:r>
      <w:r>
        <w:rPr>
          <w:color w:val="000000"/>
          <w:sz w:val="28"/>
          <w:szCs w:val="28"/>
          <w:lang w:val="nb-NO"/>
        </w:rPr>
        <w:t>1</w:t>
      </w:r>
      <w:r w:rsidRPr="008009D6">
        <w:rPr>
          <w:color w:val="000000"/>
          <w:sz w:val="28"/>
          <w:szCs w:val="28"/>
          <w:lang w:val="nb-NO"/>
        </w:rPr>
        <w:t xml:space="preserve"> về việc công bố danh mục văn bản quy phạm pháp luật do HĐND, UBND thành phố Tam Kỳ ban hành hết hiệu lực</w:t>
      </w:r>
      <w:r w:rsidR="00112E69">
        <w:rPr>
          <w:color w:val="000000"/>
          <w:sz w:val="28"/>
          <w:szCs w:val="28"/>
          <w:lang w:val="nb-NO"/>
        </w:rPr>
        <w:t>; ban hành Kế hoạch số 03/KH-UBND ngày 06/01/2022 triển khai công tác xây dựng, kiểm tra, xử lý và rà soát văn bản quy phạm pháp luật năm 2022.</w:t>
      </w:r>
    </w:p>
    <w:p w14:paraId="22BC7CA1" w14:textId="77777777" w:rsidR="0036268B" w:rsidRPr="008009D6" w:rsidRDefault="0036268B" w:rsidP="007752D7">
      <w:pPr>
        <w:pStyle w:val="NormalWeb"/>
        <w:spacing w:before="120" w:beforeAutospacing="0" w:after="120" w:afterAutospacing="0" w:line="288" w:lineRule="auto"/>
        <w:ind w:firstLine="603"/>
        <w:jc w:val="both"/>
        <w:rPr>
          <w:color w:val="000000"/>
          <w:sz w:val="28"/>
          <w:szCs w:val="28"/>
          <w:lang w:val="nb-NO"/>
        </w:rPr>
      </w:pPr>
      <w:r w:rsidRPr="008009D6">
        <w:rPr>
          <w:color w:val="000000"/>
          <w:sz w:val="28"/>
          <w:szCs w:val="28"/>
          <w:lang w:val="nb-NO"/>
        </w:rPr>
        <w:t>Thực hiện xây dựng hệ thống cơ sở dữ liệu văn bản quy phạm pháp luật do HĐND và UBND thành phố ban hành trên Cổng thông tin điện tử của thành phố, kết nối với Trang thông tin điện tử của Phòng Tư pháp và các cơ quan, đơn vị, địa phương.</w:t>
      </w:r>
    </w:p>
    <w:p w14:paraId="3405F432" w14:textId="77777777" w:rsidR="0036268B" w:rsidRPr="008009D6" w:rsidRDefault="0036268B" w:rsidP="007752D7">
      <w:pPr>
        <w:pStyle w:val="NormalWeb"/>
        <w:spacing w:before="120" w:beforeAutospacing="0" w:after="120" w:afterAutospacing="0" w:line="288" w:lineRule="auto"/>
        <w:ind w:firstLine="720"/>
        <w:jc w:val="both"/>
        <w:rPr>
          <w:color w:val="000000"/>
          <w:sz w:val="28"/>
          <w:szCs w:val="28"/>
          <w:lang w:val="nb-NO"/>
        </w:rPr>
      </w:pPr>
      <w:r w:rsidRPr="008009D6">
        <w:rPr>
          <w:color w:val="000000"/>
          <w:sz w:val="28"/>
          <w:szCs w:val="28"/>
          <w:lang w:val="nb-NO"/>
        </w:rPr>
        <w:t>b) Công tác theo dõi thi hành pháp luật</w:t>
      </w:r>
      <w:r>
        <w:rPr>
          <w:color w:val="000000"/>
          <w:sz w:val="28"/>
          <w:szCs w:val="28"/>
          <w:lang w:val="nb-NO"/>
        </w:rPr>
        <w:t>:</w:t>
      </w:r>
    </w:p>
    <w:p w14:paraId="6375F57C" w14:textId="031B7AA1" w:rsidR="0036268B" w:rsidRDefault="0036268B" w:rsidP="007752D7">
      <w:pPr>
        <w:pStyle w:val="NormalWeb"/>
        <w:spacing w:before="120" w:beforeAutospacing="0" w:after="120" w:afterAutospacing="0" w:line="288" w:lineRule="auto"/>
        <w:ind w:firstLine="720"/>
        <w:jc w:val="both"/>
        <w:rPr>
          <w:sz w:val="28"/>
          <w:szCs w:val="28"/>
        </w:rPr>
      </w:pPr>
      <w:r w:rsidRPr="008009D6">
        <w:rPr>
          <w:sz w:val="28"/>
          <w:szCs w:val="28"/>
          <w:lang w:val="nb-NO"/>
        </w:rPr>
        <w:t xml:space="preserve">UBND thành phố đã ban hành Kế hoạch số </w:t>
      </w:r>
      <w:r w:rsidR="00112E69">
        <w:rPr>
          <w:sz w:val="28"/>
          <w:szCs w:val="28"/>
          <w:lang w:val="nb-NO"/>
        </w:rPr>
        <w:t>07</w:t>
      </w:r>
      <w:r w:rsidRPr="008009D6">
        <w:rPr>
          <w:sz w:val="28"/>
          <w:szCs w:val="28"/>
          <w:lang w:val="nb-NO"/>
        </w:rPr>
        <w:t xml:space="preserve">/KH-UBND ngày </w:t>
      </w:r>
      <w:r w:rsidR="00112E69">
        <w:rPr>
          <w:sz w:val="28"/>
          <w:szCs w:val="28"/>
          <w:lang w:val="nb-NO"/>
        </w:rPr>
        <w:t>06</w:t>
      </w:r>
      <w:r w:rsidRPr="008009D6">
        <w:rPr>
          <w:sz w:val="28"/>
          <w:szCs w:val="28"/>
          <w:lang w:val="nb-NO"/>
        </w:rPr>
        <w:t>/01/202</w:t>
      </w:r>
      <w:r w:rsidR="00112E69">
        <w:rPr>
          <w:sz w:val="28"/>
          <w:szCs w:val="28"/>
          <w:lang w:val="nb-NO"/>
        </w:rPr>
        <w:t>2</w:t>
      </w:r>
      <w:r w:rsidRPr="008009D6">
        <w:rPr>
          <w:sz w:val="28"/>
          <w:szCs w:val="28"/>
          <w:lang w:val="nb-NO"/>
        </w:rPr>
        <w:t xml:space="preserve"> về</w:t>
      </w:r>
      <w:r w:rsidRPr="008009D6">
        <w:rPr>
          <w:sz w:val="28"/>
          <w:szCs w:val="28"/>
        </w:rPr>
        <w:t xml:space="preserve"> triển khai </w:t>
      </w:r>
      <w:r w:rsidR="00112E69">
        <w:rPr>
          <w:sz w:val="28"/>
          <w:szCs w:val="28"/>
        </w:rPr>
        <w:t xml:space="preserve">thực hiện </w:t>
      </w:r>
      <w:r w:rsidRPr="008009D6">
        <w:rPr>
          <w:sz w:val="28"/>
          <w:szCs w:val="28"/>
        </w:rPr>
        <w:t xml:space="preserve">công tác theo dõi thi hành pháp luật </w:t>
      </w:r>
      <w:r w:rsidR="00112E69">
        <w:rPr>
          <w:sz w:val="28"/>
          <w:szCs w:val="28"/>
        </w:rPr>
        <w:t xml:space="preserve">năm 2022 </w:t>
      </w:r>
      <w:r w:rsidRPr="008009D6">
        <w:rPr>
          <w:sz w:val="28"/>
          <w:szCs w:val="28"/>
        </w:rPr>
        <w:t>trên địa bàn thành phố Tam Kỳ</w:t>
      </w:r>
      <w:r w:rsidR="00112E69">
        <w:rPr>
          <w:sz w:val="28"/>
          <w:szCs w:val="28"/>
        </w:rPr>
        <w:t xml:space="preserve">; Quyết định số 570/QĐ-UBND ngày </w:t>
      </w:r>
      <w:r w:rsidR="00112E69">
        <w:rPr>
          <w:sz w:val="28"/>
          <w:szCs w:val="28"/>
        </w:rPr>
        <w:lastRenderedPageBreak/>
        <w:t xml:space="preserve">15/02/2022 ban hành Kế hoạch kiểm tra công tác thi hành pháp luật </w:t>
      </w:r>
      <w:r w:rsidR="00112E69" w:rsidRPr="00112E69">
        <w:rPr>
          <w:sz w:val="28"/>
          <w:szCs w:val="28"/>
        </w:rPr>
        <w:t>về xử lý vi phạm hành chính trên địa bàn thành phố Tam Kỳ năm 2022</w:t>
      </w:r>
      <w:r w:rsidR="00112E69">
        <w:rPr>
          <w:sz w:val="28"/>
          <w:szCs w:val="28"/>
        </w:rPr>
        <w:t>.</w:t>
      </w:r>
    </w:p>
    <w:p w14:paraId="4FF05A2F" w14:textId="44787C98" w:rsidR="00500AEE" w:rsidRDefault="00112E69" w:rsidP="007752D7">
      <w:pPr>
        <w:spacing w:before="120" w:after="0" w:line="288" w:lineRule="auto"/>
        <w:ind w:left="720"/>
        <w:jc w:val="both"/>
        <w:rPr>
          <w:rFonts w:ascii="Times New Roman" w:hAnsi="Times New Roman" w:cs="Times New Roman"/>
          <w:b/>
          <w:bCs/>
          <w:sz w:val="28"/>
          <w:szCs w:val="28"/>
        </w:rPr>
      </w:pPr>
      <w:r w:rsidRPr="00112E69">
        <w:rPr>
          <w:rFonts w:ascii="Times New Roman" w:hAnsi="Times New Roman" w:cs="Times New Roman"/>
          <w:b/>
          <w:bCs/>
          <w:sz w:val="28"/>
          <w:szCs w:val="28"/>
        </w:rPr>
        <w:t>3. Cải cách thủ tục hành chính</w:t>
      </w:r>
    </w:p>
    <w:p w14:paraId="503E4C75" w14:textId="606CE8EF" w:rsidR="00D67539" w:rsidRPr="00D67539" w:rsidRDefault="00D67539" w:rsidP="007752D7">
      <w:pPr>
        <w:spacing w:after="120" w:line="288" w:lineRule="auto"/>
        <w:ind w:firstLine="720"/>
        <w:jc w:val="both"/>
        <w:rPr>
          <w:rFonts w:ascii="Times New Roman" w:hAnsi="Times New Roman" w:cs="Times New Roman"/>
          <w:bCs/>
          <w:sz w:val="28"/>
          <w:szCs w:val="28"/>
        </w:rPr>
      </w:pPr>
      <w:r w:rsidRPr="00D67539">
        <w:rPr>
          <w:rFonts w:ascii="Times New Roman" w:hAnsi="Times New Roman" w:cs="Times New Roman"/>
          <w:bCs/>
          <w:sz w:val="28"/>
          <w:szCs w:val="28"/>
        </w:rPr>
        <w:t xml:space="preserve">a) Tình hình tiếp nhận, giải quyết thủ tục hành chính tại </w:t>
      </w:r>
      <w:r>
        <w:rPr>
          <w:rFonts w:ascii="Times New Roman" w:hAnsi="Times New Roman" w:cs="Times New Roman"/>
          <w:bCs/>
          <w:sz w:val="28"/>
          <w:szCs w:val="28"/>
        </w:rPr>
        <w:t xml:space="preserve">Trung tâm Hành chính công thành phố và </w:t>
      </w:r>
      <w:r w:rsidRPr="00D67539">
        <w:rPr>
          <w:rFonts w:ascii="Times New Roman" w:hAnsi="Times New Roman" w:cs="Times New Roman"/>
          <w:bCs/>
          <w:sz w:val="28"/>
          <w:szCs w:val="28"/>
        </w:rPr>
        <w:t>Bộ phận Tiếp nhận và trả kết quả</w:t>
      </w:r>
      <w:r>
        <w:rPr>
          <w:rFonts w:ascii="Times New Roman" w:hAnsi="Times New Roman" w:cs="Times New Roman"/>
          <w:bCs/>
          <w:sz w:val="28"/>
          <w:szCs w:val="28"/>
        </w:rPr>
        <w:t xml:space="preserve"> các xã, phường</w:t>
      </w:r>
    </w:p>
    <w:p w14:paraId="01081473" w14:textId="4140EC25" w:rsidR="00D67539" w:rsidRPr="00D67539" w:rsidRDefault="00D67539" w:rsidP="007752D7">
      <w:pPr>
        <w:tabs>
          <w:tab w:val="center" w:pos="1380"/>
          <w:tab w:val="center" w:pos="5934"/>
        </w:tabs>
        <w:spacing w:before="100" w:after="100" w:line="288" w:lineRule="auto"/>
        <w:ind w:firstLine="567"/>
        <w:jc w:val="both"/>
        <w:rPr>
          <w:rFonts w:ascii="Times New Roman" w:hAnsi="Times New Roman" w:cs="Times New Roman"/>
          <w:color w:val="FF0000"/>
          <w:spacing w:val="-2"/>
          <w:sz w:val="28"/>
          <w:szCs w:val="28"/>
        </w:rPr>
      </w:pPr>
      <w:r w:rsidRPr="00D67539">
        <w:rPr>
          <w:rFonts w:ascii="Times New Roman" w:hAnsi="Times New Roman" w:cs="Times New Roman"/>
          <w:spacing w:val="-2"/>
          <w:sz w:val="28"/>
          <w:szCs w:val="28"/>
        </w:rPr>
        <w:t xml:space="preserve">- Trung tâm Hành chính công thành phố có </w:t>
      </w:r>
      <w:r w:rsidRPr="00D67539">
        <w:rPr>
          <w:rFonts w:ascii="Times New Roman" w:hAnsi="Times New Roman" w:cs="Times New Roman"/>
          <w:color w:val="FF0000"/>
          <w:spacing w:val="-2"/>
          <w:sz w:val="28"/>
          <w:szCs w:val="28"/>
        </w:rPr>
        <w:t>12</w:t>
      </w:r>
      <w:r w:rsidRPr="00D67539">
        <w:rPr>
          <w:rFonts w:ascii="Times New Roman" w:hAnsi="Times New Roman" w:cs="Times New Roman"/>
          <w:spacing w:val="-2"/>
          <w:sz w:val="28"/>
          <w:szCs w:val="28"/>
        </w:rPr>
        <w:t xml:space="preserve"> quầy để tiếp nhận, thẩm định và trả kết quả trên các lĩnh vực gồm: Công an, Tư pháp, Quản lý đô thị, Tài nguyên và môi trường, Tài chính - Kế hoạch, Lao động - Thương binh và Xã hội, Nội vụ, Y tế, Giáo dục và Đào tạo, Văn hóa và Thông tin, Kinh tế, 01 quầy dành cho Bưu chính viễn thông thu phí, lệ phí và trả kết quả. </w:t>
      </w:r>
      <w:r w:rsidR="009A70A5">
        <w:rPr>
          <w:rFonts w:ascii="Times New Roman" w:hAnsi="Times New Roman" w:cs="Times New Roman"/>
          <w:sz w:val="28"/>
          <w:szCs w:val="28"/>
        </w:rPr>
        <w:t>UBND thành phố Tam Kỳ đã có nhiều giải pháp nhằm</w:t>
      </w:r>
      <w:r w:rsidRPr="00D67539">
        <w:rPr>
          <w:rFonts w:ascii="Times New Roman" w:hAnsi="Times New Roman" w:cs="Times New Roman"/>
          <w:sz w:val="28"/>
          <w:szCs w:val="28"/>
        </w:rPr>
        <w:t xml:space="preserve"> nâng cao hiệu quả hoạt động của Trung tâm Hành chính công thành phố đảm bảo tính chuyên nghiệp, hiện đại; thực hiện đảm bảo quy trình “4 bước”: tiếp nhận, thẩm định, giải quyết, trả kết quả. Đến nay</w:t>
      </w:r>
      <w:r w:rsidRPr="00D67539">
        <w:rPr>
          <w:rFonts w:ascii="Times New Roman" w:hAnsi="Times New Roman" w:cs="Times New Roman"/>
          <w:spacing w:val="-2"/>
          <w:sz w:val="28"/>
          <w:szCs w:val="28"/>
        </w:rPr>
        <w:t xml:space="preserve">, UBND thành phố đã đưa vào thực hiện tại Trung tâm Hành chính công thành phố </w:t>
      </w:r>
      <w:r w:rsidRPr="00D67539">
        <w:rPr>
          <w:rFonts w:ascii="Times New Roman" w:hAnsi="Times New Roman" w:cs="Times New Roman"/>
          <w:sz w:val="28"/>
          <w:szCs w:val="28"/>
          <w:lang w:val="vi-VN"/>
        </w:rPr>
        <w:t xml:space="preserve">là 318 </w:t>
      </w:r>
      <w:r w:rsidRPr="00D67539">
        <w:rPr>
          <w:rFonts w:ascii="Times New Roman" w:hAnsi="Times New Roman" w:cs="Times New Roman"/>
          <w:sz w:val="28"/>
          <w:szCs w:val="28"/>
        </w:rPr>
        <w:t>thủ tục hành chính</w:t>
      </w:r>
      <w:r w:rsidRPr="00D67539">
        <w:rPr>
          <w:rFonts w:ascii="Times New Roman" w:hAnsi="Times New Roman" w:cs="Times New Roman"/>
          <w:sz w:val="28"/>
          <w:szCs w:val="28"/>
          <w:lang w:val="vi-VN"/>
        </w:rPr>
        <w:t xml:space="preserve">, đạt tỷ lệ 113,6% so với số </w:t>
      </w:r>
      <w:r w:rsidRPr="00D67539">
        <w:rPr>
          <w:rFonts w:ascii="Times New Roman" w:hAnsi="Times New Roman" w:cs="Times New Roman"/>
          <w:sz w:val="28"/>
          <w:szCs w:val="28"/>
        </w:rPr>
        <w:t>thủ tục hành chính</w:t>
      </w:r>
      <w:r w:rsidRPr="00D67539">
        <w:rPr>
          <w:rFonts w:ascii="Times New Roman" w:hAnsi="Times New Roman" w:cs="Times New Roman"/>
          <w:sz w:val="28"/>
          <w:szCs w:val="28"/>
          <w:lang w:val="vi-VN"/>
        </w:rPr>
        <w:t xml:space="preserve"> tỉnh quy định tiếp nhận tại Bộ phận một cửa cấp huyện</w:t>
      </w:r>
      <w:r w:rsidRPr="00D67539">
        <w:rPr>
          <w:rFonts w:ascii="Times New Roman" w:hAnsi="Times New Roman" w:cs="Times New Roman"/>
          <w:spacing w:val="-2"/>
          <w:sz w:val="28"/>
          <w:szCs w:val="28"/>
        </w:rPr>
        <w:t xml:space="preserve">; trong đó có 25 thủ tục hành chính trả kết quả trong ngày; 66 thủ tục hành chính thực hiện dịch vụ công trực tuyến mức 3, mức 4. </w:t>
      </w:r>
      <w:r w:rsidRPr="00D67539">
        <w:rPr>
          <w:rFonts w:ascii="Times New Roman" w:hAnsi="Times New Roman" w:cs="Times New Roman"/>
          <w:sz w:val="28"/>
          <w:szCs w:val="28"/>
          <w:lang w:val="nl-NL"/>
        </w:rPr>
        <w:t>Tất cả các thủ tục hành chính đưa vào thực hiện tại Trung tâm được xây dựng quy trình giải quyết đảm bảo rõ trách nhiệm, thẩm quyền và được niêm yết công khai, minh bạch, được hướng dẫn đầy đủ và giải quyết nhanh gọn, không mất nhiều thời gian và chi phí.</w:t>
      </w:r>
    </w:p>
    <w:p w14:paraId="2076492E" w14:textId="225BBF4F" w:rsidR="00D67539" w:rsidRPr="00023237" w:rsidRDefault="00D67539" w:rsidP="007752D7">
      <w:pPr>
        <w:spacing w:before="120" w:after="120" w:line="288" w:lineRule="auto"/>
        <w:ind w:firstLine="567"/>
        <w:jc w:val="both"/>
        <w:rPr>
          <w:rFonts w:ascii="Times New Roman" w:hAnsi="Times New Roman" w:cs="Times New Roman"/>
          <w:sz w:val="28"/>
          <w:szCs w:val="28"/>
          <w:lang w:val="nl-NL"/>
        </w:rPr>
      </w:pPr>
      <w:r w:rsidRPr="00D67539">
        <w:rPr>
          <w:rFonts w:ascii="Times New Roman" w:hAnsi="Times New Roman" w:cs="Times New Roman"/>
          <w:spacing w:val="-2"/>
          <w:sz w:val="28"/>
          <w:szCs w:val="28"/>
          <w:lang w:val="nl-NL"/>
        </w:rPr>
        <w:t>- T</w:t>
      </w:r>
      <w:r w:rsidRPr="00D67539">
        <w:rPr>
          <w:rFonts w:ascii="Times New Roman" w:hAnsi="Times New Roman" w:cs="Times New Roman"/>
          <w:spacing w:val="-2"/>
          <w:sz w:val="28"/>
          <w:szCs w:val="28"/>
          <w:lang w:val="nb-NO"/>
        </w:rPr>
        <w:t xml:space="preserve">riển khai hiệu quả phần mềm một cửa điện tử hiện đại trong thực hiện các thủ tục hành chính trên tất cả các lĩnh vực tại Trung tâm Hành chính công thành phố; qua triển khai thực hiện một cửa điện tử đã tạo điều kiện cho công dân, tổ chức tiếp cận thông tin, truy cập, tra cứu tình trạng giải quyết hồ sơ thủ tục hành chính trên Cổng thông tin điện tử thành phố, máy tra cứu thông tin thủ tục hành chính; thông qua mã số vạch hồ sơ, tin nhắn SMS; </w:t>
      </w:r>
      <w:r w:rsidRPr="00D67539">
        <w:rPr>
          <w:rFonts w:ascii="Times New Roman" w:hAnsi="Times New Roman" w:cs="Times New Roman"/>
          <w:sz w:val="28"/>
          <w:szCs w:val="28"/>
          <w:lang w:val="nl-NL"/>
        </w:rPr>
        <w:t xml:space="preserve">cập nhật và thực hiện tại Trung tâm Hành chính </w:t>
      </w:r>
      <w:r w:rsidRPr="00023237">
        <w:rPr>
          <w:rFonts w:ascii="Times New Roman" w:hAnsi="Times New Roman" w:cs="Times New Roman"/>
          <w:sz w:val="28"/>
          <w:szCs w:val="28"/>
          <w:lang w:val="nl-NL"/>
        </w:rPr>
        <w:t xml:space="preserve">công thành phố đảm bảo danh mục thủ tục hành chính đã được UBND tỉnh phê duyệt. Thực hiện hiệu quả cơ chế một cửa liên thông với 66 </w:t>
      </w:r>
      <w:r w:rsidR="00023237" w:rsidRPr="00023237">
        <w:rPr>
          <w:rFonts w:ascii="Times New Roman" w:hAnsi="Times New Roman" w:cs="Times New Roman"/>
          <w:sz w:val="28"/>
          <w:szCs w:val="28"/>
          <w:lang w:val="nl-NL"/>
        </w:rPr>
        <w:t>thủ tục hành chính</w:t>
      </w:r>
      <w:r w:rsidRPr="00023237">
        <w:rPr>
          <w:rFonts w:ascii="Times New Roman" w:hAnsi="Times New Roman" w:cs="Times New Roman"/>
          <w:sz w:val="28"/>
          <w:szCs w:val="28"/>
          <w:lang w:val="nl-NL"/>
        </w:rPr>
        <w:t xml:space="preserve"> trên 5 lĩnh vực, cụ thể: </w:t>
      </w:r>
    </w:p>
    <w:p w14:paraId="74E23B9B" w14:textId="67841526" w:rsidR="00D67539" w:rsidRPr="00023237" w:rsidRDefault="009A70A5" w:rsidP="007752D7">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67539" w:rsidRPr="00023237">
        <w:rPr>
          <w:rFonts w:ascii="Times New Roman" w:hAnsi="Times New Roman" w:cs="Times New Roman"/>
          <w:sz w:val="28"/>
          <w:szCs w:val="28"/>
          <w:lang w:val="nl-NL"/>
        </w:rPr>
        <w:t>Lĩnh vực Văn hóa, Thể thao và Du lịch: 7 TTHC.</w:t>
      </w:r>
    </w:p>
    <w:p w14:paraId="2615979B" w14:textId="29B06579" w:rsidR="00D67539" w:rsidRPr="00023237" w:rsidRDefault="009A70A5" w:rsidP="007752D7">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67539" w:rsidRPr="00023237">
        <w:rPr>
          <w:rFonts w:ascii="Times New Roman" w:hAnsi="Times New Roman" w:cs="Times New Roman"/>
          <w:sz w:val="28"/>
          <w:szCs w:val="28"/>
          <w:lang w:val="nl-NL"/>
        </w:rPr>
        <w:t>Lĩnh vực Giáo dục và Đào tạo: 3 TTHC.</w:t>
      </w:r>
    </w:p>
    <w:p w14:paraId="2565D72C" w14:textId="5D9CB85A" w:rsidR="00D67539" w:rsidRPr="00023237" w:rsidRDefault="009A70A5" w:rsidP="007752D7">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67539" w:rsidRPr="00023237">
        <w:rPr>
          <w:rFonts w:ascii="Times New Roman" w:hAnsi="Times New Roman" w:cs="Times New Roman"/>
          <w:sz w:val="28"/>
          <w:szCs w:val="28"/>
          <w:lang w:val="nl-NL"/>
        </w:rPr>
        <w:t>Lĩnh vực Dân tộc: 2 TTHC.</w:t>
      </w:r>
    </w:p>
    <w:p w14:paraId="4EFC7FDC" w14:textId="5AA5750F" w:rsidR="00D67539" w:rsidRPr="00023237" w:rsidRDefault="009A70A5" w:rsidP="007752D7">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67539" w:rsidRPr="00023237">
        <w:rPr>
          <w:rFonts w:ascii="Times New Roman" w:hAnsi="Times New Roman" w:cs="Times New Roman"/>
          <w:sz w:val="28"/>
          <w:szCs w:val="28"/>
          <w:lang w:val="nl-NL"/>
        </w:rPr>
        <w:t>Lĩnh vực Lao động – Thương binh và Xã hội: 31 TTHC.</w:t>
      </w:r>
    </w:p>
    <w:p w14:paraId="47C202B3" w14:textId="4C0115A4" w:rsidR="00D67539" w:rsidRPr="00023237" w:rsidRDefault="009A70A5" w:rsidP="007752D7">
      <w:pPr>
        <w:spacing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67539" w:rsidRPr="00023237">
        <w:rPr>
          <w:rFonts w:ascii="Times New Roman" w:hAnsi="Times New Roman" w:cs="Times New Roman"/>
          <w:sz w:val="28"/>
          <w:szCs w:val="28"/>
          <w:lang w:val="nl-NL"/>
        </w:rPr>
        <w:t>Lĩnh vực Tài nguyên và Môi trường: 22 TTHC.</w:t>
      </w:r>
    </w:p>
    <w:p w14:paraId="78EE5674" w14:textId="77777777" w:rsidR="00D67539" w:rsidRPr="00D67539" w:rsidRDefault="00D67539" w:rsidP="007752D7">
      <w:pPr>
        <w:spacing w:before="100" w:after="100" w:line="288" w:lineRule="auto"/>
        <w:ind w:firstLine="720"/>
        <w:jc w:val="both"/>
        <w:rPr>
          <w:rFonts w:ascii="Times New Roman" w:hAnsi="Times New Roman" w:cs="Times New Roman"/>
          <w:sz w:val="28"/>
          <w:szCs w:val="28"/>
          <w:lang w:val="nl-NL"/>
        </w:rPr>
      </w:pPr>
      <w:r w:rsidRPr="00D67539">
        <w:rPr>
          <w:rFonts w:ascii="Times New Roman" w:hAnsi="Times New Roman" w:cs="Times New Roman"/>
          <w:sz w:val="28"/>
          <w:szCs w:val="28"/>
          <w:bdr w:val="none" w:sz="0" w:space="0" w:color="auto" w:frame="1"/>
          <w:lang w:val="nl-NL"/>
        </w:rPr>
        <w:lastRenderedPageBreak/>
        <w:t xml:space="preserve">- Các xã, phường </w:t>
      </w:r>
      <w:r w:rsidRPr="00D67539">
        <w:rPr>
          <w:rFonts w:ascii="Times New Roman" w:hAnsi="Times New Roman" w:cs="Times New Roman"/>
          <w:sz w:val="28"/>
          <w:szCs w:val="28"/>
          <w:lang w:val="nl-NL"/>
        </w:rPr>
        <w:t xml:space="preserve">triển khai thực hiện đảm bảo hiệu quả cơ chế một cửa, một cửa liên thông trên các lĩnh vực Đất đai, Xây dựng, Hộ tịch, Chứng thực, Lao động - Thương binh và xã hội, các lĩnh vực khác do tỉnh phê duyệt; thực hiện liên thông trên lĩnh vực </w:t>
      </w:r>
      <w:r w:rsidRPr="00D67539">
        <w:rPr>
          <w:rFonts w:ascii="Times New Roman" w:hAnsi="Times New Roman" w:cs="Times New Roman"/>
          <w:bCs/>
          <w:sz w:val="28"/>
          <w:szCs w:val="28"/>
          <w:lang w:val="nl-NL"/>
        </w:rPr>
        <w:t>hộ tịch, bảo hiểm y tế và đăng ký thường trú cho trẻ em dưới 6 tuổi, đăng ký khai tử và xóa đăng ký thường trú</w:t>
      </w:r>
      <w:r w:rsidRPr="00D67539">
        <w:rPr>
          <w:rFonts w:ascii="Times New Roman" w:hAnsi="Times New Roman" w:cs="Times New Roman"/>
          <w:sz w:val="28"/>
          <w:szCs w:val="28"/>
          <w:lang w:val="nl-NL"/>
        </w:rPr>
        <w:t>; cập nhật và thực hiện tại Bộ phận Tiếp nhận và trả kết quả xã, phường đảm bảo đầy đủ các danh mục thủ tục hành chính đã được UBND tỉnh phê duyệt. Tại Bộ phận tiếp nhận và trả kết quả</w:t>
      </w:r>
      <w:r w:rsidRPr="00D67539">
        <w:rPr>
          <w:rFonts w:ascii="Times New Roman" w:hAnsi="Times New Roman" w:cs="Times New Roman"/>
          <w:sz w:val="28"/>
          <w:szCs w:val="28"/>
          <w:lang w:val="vi-VN"/>
        </w:rPr>
        <w:t xml:space="preserve"> </w:t>
      </w:r>
      <w:r w:rsidRPr="00D67539">
        <w:rPr>
          <w:rFonts w:ascii="Times New Roman" w:hAnsi="Times New Roman" w:cs="Times New Roman"/>
          <w:sz w:val="28"/>
          <w:szCs w:val="28"/>
          <w:lang w:val="nl-NL"/>
        </w:rPr>
        <w:t>xã, phường thực hiện tiếp nhận và giải quyết 103/103 thủ tục hành chính theo quy định, đạt tỷ lệ 100%. Thực hiện việc trao trả kết quả giải quyết thủ tục hành chính tại nhà cho công dân đối với gia đình chính sách, người có hoàn cảnh khó khăn, bệnh tật trên một số lĩnh vực.</w:t>
      </w:r>
    </w:p>
    <w:p w14:paraId="015235D5" w14:textId="4C6082F8" w:rsidR="00023237" w:rsidRPr="00023237" w:rsidRDefault="00023237" w:rsidP="007752D7">
      <w:pPr>
        <w:spacing w:after="120" w:line="288" w:lineRule="auto"/>
        <w:ind w:firstLine="562"/>
        <w:jc w:val="both"/>
        <w:rPr>
          <w:rFonts w:ascii="Times New Roman" w:hAnsi="Times New Roman" w:cs="Times New Roman"/>
          <w:b/>
          <w:i/>
          <w:sz w:val="28"/>
          <w:szCs w:val="28"/>
          <w:lang w:val="nl-NL"/>
        </w:rPr>
      </w:pPr>
      <w:r w:rsidRPr="00023237">
        <w:rPr>
          <w:rFonts w:ascii="Times New Roman" w:hAnsi="Times New Roman" w:cs="Times New Roman"/>
          <w:b/>
          <w:i/>
          <w:sz w:val="28"/>
          <w:szCs w:val="28"/>
          <w:lang w:val="nl-NL"/>
        </w:rPr>
        <w:t xml:space="preserve">* Kết quả giải quyết TTHC tại Trung tâm Hành chính công thành phố </w:t>
      </w:r>
      <w:r w:rsidR="000D278C">
        <w:rPr>
          <w:rFonts w:ascii="Times New Roman" w:hAnsi="Times New Roman" w:cs="Times New Roman"/>
          <w:b/>
          <w:i/>
          <w:sz w:val="28"/>
          <w:szCs w:val="28"/>
        </w:rPr>
        <w:t xml:space="preserve">3 </w:t>
      </w:r>
      <w:r w:rsidRPr="00023237">
        <w:rPr>
          <w:rFonts w:ascii="Times New Roman" w:hAnsi="Times New Roman" w:cs="Times New Roman"/>
          <w:b/>
          <w:i/>
          <w:sz w:val="28"/>
          <w:szCs w:val="28"/>
          <w:lang w:val="vi-VN"/>
        </w:rPr>
        <w:t>tháng đầu năm 202</w:t>
      </w:r>
      <w:r w:rsidR="000D278C">
        <w:rPr>
          <w:rFonts w:ascii="Times New Roman" w:hAnsi="Times New Roman" w:cs="Times New Roman"/>
          <w:b/>
          <w:i/>
          <w:sz w:val="28"/>
          <w:szCs w:val="28"/>
        </w:rPr>
        <w:t>2</w:t>
      </w:r>
      <w:r w:rsidRPr="00023237">
        <w:rPr>
          <w:rFonts w:ascii="Times New Roman" w:hAnsi="Times New Roman" w:cs="Times New Roman"/>
          <w:b/>
          <w:i/>
          <w:sz w:val="28"/>
          <w:szCs w:val="28"/>
          <w:lang w:val="nl-NL"/>
        </w:rPr>
        <w:t>:</w:t>
      </w:r>
    </w:p>
    <w:p w14:paraId="49E7EA58" w14:textId="197E7A14" w:rsidR="00023237" w:rsidRPr="00023237" w:rsidRDefault="00023237" w:rsidP="007752D7">
      <w:pPr>
        <w:spacing w:before="120" w:after="120" w:line="288" w:lineRule="auto"/>
        <w:ind w:firstLine="709"/>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xml:space="preserve">Tổng số hồ sơ tiếp nhận là: </w:t>
      </w:r>
      <w:r w:rsidR="000D278C">
        <w:rPr>
          <w:rFonts w:ascii="Times New Roman" w:hAnsi="Times New Roman" w:cs="Times New Roman"/>
          <w:sz w:val="28"/>
          <w:szCs w:val="28"/>
          <w:lang w:val="nl-NL"/>
        </w:rPr>
        <w:t>5</w:t>
      </w:r>
      <w:r w:rsidRPr="00023237">
        <w:rPr>
          <w:rFonts w:ascii="Times New Roman" w:hAnsi="Times New Roman" w:cs="Times New Roman"/>
          <w:sz w:val="28"/>
          <w:szCs w:val="28"/>
          <w:lang w:val="nl-NL"/>
        </w:rPr>
        <w:t>.</w:t>
      </w:r>
      <w:r w:rsidR="000D278C">
        <w:rPr>
          <w:rFonts w:ascii="Times New Roman" w:hAnsi="Times New Roman" w:cs="Times New Roman"/>
          <w:sz w:val="28"/>
          <w:szCs w:val="28"/>
          <w:lang w:val="nl-NL"/>
        </w:rPr>
        <w:t>331</w:t>
      </w:r>
      <w:r w:rsidRPr="00023237">
        <w:rPr>
          <w:rFonts w:ascii="Times New Roman" w:hAnsi="Times New Roman" w:cs="Times New Roman"/>
          <w:sz w:val="28"/>
          <w:szCs w:val="28"/>
          <w:lang w:val="vi-VN"/>
        </w:rPr>
        <w:t xml:space="preserve"> hồ sơ (trong đó, số hồ sơ mới tiếp nhận là </w:t>
      </w:r>
      <w:r w:rsidR="000D278C">
        <w:rPr>
          <w:rFonts w:ascii="Times New Roman" w:hAnsi="Times New Roman" w:cs="Times New Roman"/>
          <w:sz w:val="28"/>
          <w:szCs w:val="28"/>
          <w:lang w:val="nl-NL"/>
        </w:rPr>
        <w:t>4</w:t>
      </w:r>
      <w:r w:rsidRPr="00023237">
        <w:rPr>
          <w:rFonts w:ascii="Times New Roman" w:hAnsi="Times New Roman" w:cs="Times New Roman"/>
          <w:sz w:val="28"/>
          <w:szCs w:val="28"/>
          <w:lang w:val="nl-NL"/>
        </w:rPr>
        <w:t>.</w:t>
      </w:r>
      <w:r w:rsidR="000D278C">
        <w:rPr>
          <w:rFonts w:ascii="Times New Roman" w:hAnsi="Times New Roman" w:cs="Times New Roman"/>
          <w:sz w:val="28"/>
          <w:szCs w:val="28"/>
          <w:lang w:val="nl-NL"/>
        </w:rPr>
        <w:t>236</w:t>
      </w:r>
      <w:r w:rsidRPr="00023237">
        <w:rPr>
          <w:rFonts w:ascii="Times New Roman" w:hAnsi="Times New Roman" w:cs="Times New Roman"/>
          <w:sz w:val="28"/>
          <w:szCs w:val="28"/>
          <w:lang w:val="nl-NL"/>
        </w:rPr>
        <w:t xml:space="preserve"> </w:t>
      </w:r>
      <w:r w:rsidRPr="00023237">
        <w:rPr>
          <w:rFonts w:ascii="Times New Roman" w:hAnsi="Times New Roman" w:cs="Times New Roman"/>
          <w:sz w:val="28"/>
          <w:szCs w:val="28"/>
          <w:lang w:val="vi-VN"/>
        </w:rPr>
        <w:t xml:space="preserve">hồ sơ, hồ sơ kỳ trước chuyển qua là </w:t>
      </w:r>
      <w:r w:rsidR="000D278C">
        <w:rPr>
          <w:rFonts w:ascii="Times New Roman" w:hAnsi="Times New Roman" w:cs="Times New Roman"/>
          <w:sz w:val="28"/>
          <w:szCs w:val="28"/>
          <w:lang w:val="nl-NL"/>
        </w:rPr>
        <w:t>1.095</w:t>
      </w:r>
      <w:r w:rsidRPr="00023237">
        <w:rPr>
          <w:rFonts w:ascii="Times New Roman" w:hAnsi="Times New Roman" w:cs="Times New Roman"/>
          <w:sz w:val="28"/>
          <w:szCs w:val="28"/>
          <w:lang w:val="vi-VN"/>
        </w:rPr>
        <w:t xml:space="preserve"> hồ sơ).</w:t>
      </w:r>
    </w:p>
    <w:p w14:paraId="61161420" w14:textId="03CD00D3" w:rsidR="00023237" w:rsidRPr="00023237" w:rsidRDefault="00023237" w:rsidP="007752D7">
      <w:pPr>
        <w:spacing w:before="120" w:after="120" w:line="288" w:lineRule="auto"/>
        <w:ind w:firstLine="720"/>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Số hồ sơ đã giải quyết là 1.</w:t>
      </w:r>
      <w:r w:rsidR="000D278C">
        <w:rPr>
          <w:rFonts w:ascii="Times New Roman" w:hAnsi="Times New Roman" w:cs="Times New Roman"/>
          <w:sz w:val="28"/>
          <w:szCs w:val="28"/>
        </w:rPr>
        <w:t>733</w:t>
      </w:r>
      <w:r w:rsidRPr="00023237">
        <w:rPr>
          <w:rFonts w:ascii="Times New Roman" w:hAnsi="Times New Roman" w:cs="Times New Roman"/>
          <w:sz w:val="28"/>
          <w:szCs w:val="28"/>
          <w:lang w:val="vi-VN"/>
        </w:rPr>
        <w:t xml:space="preserve"> hồ sơ, trong đó:</w:t>
      </w:r>
    </w:p>
    <w:p w14:paraId="270EF2FB" w14:textId="619B34B6" w:rsidR="00023237" w:rsidRPr="00023237" w:rsidRDefault="00023237" w:rsidP="007752D7">
      <w:pPr>
        <w:spacing w:before="120" w:after="120" w:line="288" w:lineRule="auto"/>
        <w:ind w:firstLine="720"/>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xml:space="preserve">+ Số hồ sơ giải quyết trước hạn là </w:t>
      </w:r>
      <w:r w:rsidR="000D278C">
        <w:rPr>
          <w:rFonts w:ascii="Times New Roman" w:hAnsi="Times New Roman" w:cs="Times New Roman"/>
          <w:sz w:val="28"/>
          <w:szCs w:val="28"/>
        </w:rPr>
        <w:t>329</w:t>
      </w:r>
      <w:r w:rsidRPr="00023237">
        <w:rPr>
          <w:rFonts w:ascii="Times New Roman" w:hAnsi="Times New Roman" w:cs="Times New Roman"/>
          <w:sz w:val="28"/>
          <w:szCs w:val="28"/>
          <w:lang w:val="vi-VN"/>
        </w:rPr>
        <w:t xml:space="preserve"> hồ sơ;</w:t>
      </w:r>
    </w:p>
    <w:p w14:paraId="038C5B7B" w14:textId="3C868669" w:rsidR="00023237" w:rsidRPr="00023237" w:rsidRDefault="00023237" w:rsidP="007752D7">
      <w:pPr>
        <w:spacing w:before="120" w:after="120" w:line="288" w:lineRule="auto"/>
        <w:ind w:firstLine="720"/>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xml:space="preserve">+ Số hồ sơ giải quyết đúng hạn là </w:t>
      </w:r>
      <w:r w:rsidR="000D278C">
        <w:rPr>
          <w:rFonts w:ascii="Times New Roman" w:hAnsi="Times New Roman" w:cs="Times New Roman"/>
          <w:sz w:val="28"/>
          <w:szCs w:val="28"/>
        </w:rPr>
        <w:t>1.047</w:t>
      </w:r>
      <w:r w:rsidRPr="00023237">
        <w:rPr>
          <w:rFonts w:ascii="Times New Roman" w:hAnsi="Times New Roman" w:cs="Times New Roman"/>
          <w:sz w:val="28"/>
          <w:szCs w:val="28"/>
          <w:lang w:val="vi-VN"/>
        </w:rPr>
        <w:t xml:space="preserve"> hồ sơ;</w:t>
      </w:r>
    </w:p>
    <w:p w14:paraId="3A9E3E6C" w14:textId="2CC29928" w:rsidR="00023237" w:rsidRPr="00023237" w:rsidRDefault="00023237" w:rsidP="007752D7">
      <w:pPr>
        <w:spacing w:before="120" w:after="120" w:line="288" w:lineRule="auto"/>
        <w:ind w:firstLine="720"/>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Số hồ sơ giải quyết quá hạn là 3</w:t>
      </w:r>
      <w:r w:rsidR="000D278C">
        <w:rPr>
          <w:rFonts w:ascii="Times New Roman" w:hAnsi="Times New Roman" w:cs="Times New Roman"/>
          <w:sz w:val="28"/>
          <w:szCs w:val="28"/>
        </w:rPr>
        <w:t>57</w:t>
      </w:r>
      <w:r w:rsidRPr="00023237">
        <w:rPr>
          <w:rFonts w:ascii="Times New Roman" w:hAnsi="Times New Roman" w:cs="Times New Roman"/>
          <w:sz w:val="28"/>
          <w:szCs w:val="28"/>
          <w:lang w:val="vi-VN"/>
        </w:rPr>
        <w:t xml:space="preserve"> hồ sơ;</w:t>
      </w:r>
    </w:p>
    <w:p w14:paraId="63CD8CAD" w14:textId="10B5CFE1" w:rsidR="00023237" w:rsidRPr="00023237" w:rsidRDefault="00023237" w:rsidP="007752D7">
      <w:pPr>
        <w:spacing w:before="120" w:after="120" w:line="288" w:lineRule="auto"/>
        <w:ind w:firstLine="720"/>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xml:space="preserve">- Số hồ sơ đang giải quyết là </w:t>
      </w:r>
      <w:r w:rsidR="000D278C">
        <w:rPr>
          <w:rFonts w:ascii="Times New Roman" w:hAnsi="Times New Roman" w:cs="Times New Roman"/>
          <w:sz w:val="28"/>
          <w:szCs w:val="28"/>
        </w:rPr>
        <w:t>3</w:t>
      </w:r>
      <w:r w:rsidRPr="00023237">
        <w:rPr>
          <w:rFonts w:ascii="Times New Roman" w:hAnsi="Times New Roman" w:cs="Times New Roman"/>
          <w:sz w:val="28"/>
          <w:szCs w:val="28"/>
          <w:lang w:val="vi-VN"/>
        </w:rPr>
        <w:t>.</w:t>
      </w:r>
      <w:r w:rsidR="000D278C">
        <w:rPr>
          <w:rFonts w:ascii="Times New Roman" w:hAnsi="Times New Roman" w:cs="Times New Roman"/>
          <w:sz w:val="28"/>
          <w:szCs w:val="28"/>
        </w:rPr>
        <w:t>598</w:t>
      </w:r>
      <w:r w:rsidRPr="00023237">
        <w:rPr>
          <w:rFonts w:ascii="Times New Roman" w:hAnsi="Times New Roman" w:cs="Times New Roman"/>
          <w:sz w:val="28"/>
          <w:szCs w:val="28"/>
          <w:lang w:val="vi-VN"/>
        </w:rPr>
        <w:t xml:space="preserve"> hồ sơ, trong đó:</w:t>
      </w:r>
    </w:p>
    <w:p w14:paraId="5F9AA1B6" w14:textId="717F37BE" w:rsidR="00023237" w:rsidRPr="00023237" w:rsidRDefault="00023237" w:rsidP="007752D7">
      <w:pPr>
        <w:spacing w:before="120" w:after="120" w:line="288" w:lineRule="auto"/>
        <w:ind w:firstLine="720"/>
        <w:jc w:val="both"/>
        <w:rPr>
          <w:rFonts w:ascii="Times New Roman" w:hAnsi="Times New Roman" w:cs="Times New Roman"/>
          <w:sz w:val="28"/>
          <w:szCs w:val="28"/>
          <w:lang w:val="vi-VN"/>
        </w:rPr>
      </w:pPr>
      <w:r w:rsidRPr="00023237">
        <w:rPr>
          <w:rFonts w:ascii="Times New Roman" w:hAnsi="Times New Roman" w:cs="Times New Roman"/>
          <w:sz w:val="28"/>
          <w:szCs w:val="28"/>
          <w:lang w:val="vi-VN"/>
        </w:rPr>
        <w:t xml:space="preserve">+ Số hồ sơ chưa đến hạn là </w:t>
      </w:r>
      <w:r w:rsidR="00DA06EC">
        <w:rPr>
          <w:rFonts w:ascii="Times New Roman" w:hAnsi="Times New Roman" w:cs="Times New Roman"/>
          <w:sz w:val="28"/>
          <w:szCs w:val="28"/>
        </w:rPr>
        <w:t>978</w:t>
      </w:r>
      <w:r w:rsidRPr="00023237">
        <w:rPr>
          <w:rFonts w:ascii="Times New Roman" w:hAnsi="Times New Roman" w:cs="Times New Roman"/>
          <w:sz w:val="28"/>
          <w:szCs w:val="28"/>
          <w:lang w:val="vi-VN"/>
        </w:rPr>
        <w:t xml:space="preserve"> hồ sơ;</w:t>
      </w:r>
    </w:p>
    <w:p w14:paraId="4A3AAD4A" w14:textId="6A273E20" w:rsidR="00023237" w:rsidRPr="00023237" w:rsidRDefault="00023237" w:rsidP="007752D7">
      <w:pPr>
        <w:spacing w:before="120" w:after="120" w:line="288" w:lineRule="auto"/>
        <w:ind w:firstLine="709"/>
        <w:jc w:val="both"/>
        <w:rPr>
          <w:rFonts w:ascii="Times New Roman" w:hAnsi="Times New Roman" w:cs="Times New Roman"/>
          <w:i/>
          <w:sz w:val="28"/>
          <w:szCs w:val="28"/>
          <w:lang w:val="vi-VN"/>
        </w:rPr>
      </w:pPr>
      <w:r w:rsidRPr="00023237">
        <w:rPr>
          <w:rFonts w:ascii="Times New Roman" w:hAnsi="Times New Roman" w:cs="Times New Roman"/>
          <w:sz w:val="28"/>
          <w:szCs w:val="28"/>
          <w:lang w:val="vi-VN"/>
        </w:rPr>
        <w:t xml:space="preserve">+ Số hồ sơ quá hạn là </w:t>
      </w:r>
      <w:r w:rsidR="00DA06EC">
        <w:rPr>
          <w:rFonts w:ascii="Times New Roman" w:hAnsi="Times New Roman" w:cs="Times New Roman"/>
          <w:sz w:val="28"/>
          <w:szCs w:val="28"/>
        </w:rPr>
        <w:t>2.620</w:t>
      </w:r>
      <w:r w:rsidRPr="00023237">
        <w:rPr>
          <w:rFonts w:ascii="Times New Roman" w:hAnsi="Times New Roman" w:cs="Times New Roman"/>
          <w:sz w:val="28"/>
          <w:szCs w:val="28"/>
          <w:lang w:val="vi-VN"/>
        </w:rPr>
        <w:t xml:space="preserve"> hồ sơ</w:t>
      </w:r>
      <w:r w:rsidRPr="00023237">
        <w:rPr>
          <w:rFonts w:ascii="Times New Roman" w:hAnsi="Times New Roman" w:cs="Times New Roman"/>
          <w:i/>
          <w:sz w:val="28"/>
          <w:szCs w:val="28"/>
          <w:lang w:val="vi-VN"/>
        </w:rPr>
        <w:t>.</w:t>
      </w:r>
    </w:p>
    <w:p w14:paraId="4816D87C" w14:textId="4BE8AC75" w:rsidR="00023237" w:rsidRPr="003E0BA3" w:rsidRDefault="00023237" w:rsidP="007752D7">
      <w:pPr>
        <w:spacing w:after="120" w:line="288" w:lineRule="auto"/>
        <w:ind w:firstLine="709"/>
        <w:jc w:val="both"/>
        <w:rPr>
          <w:rFonts w:ascii="Times New Roman" w:hAnsi="Times New Roman" w:cs="Times New Roman"/>
          <w:b/>
          <w:i/>
          <w:sz w:val="28"/>
          <w:szCs w:val="28"/>
        </w:rPr>
      </w:pPr>
      <w:r w:rsidRPr="003E0BA3">
        <w:rPr>
          <w:rFonts w:ascii="Times New Roman" w:hAnsi="Times New Roman" w:cs="Times New Roman"/>
          <w:b/>
          <w:i/>
          <w:sz w:val="28"/>
          <w:szCs w:val="28"/>
          <w:lang w:val="nl-NL"/>
        </w:rPr>
        <w:t xml:space="preserve">* Kết quả giải quyết TTHC tại </w:t>
      </w:r>
      <w:r w:rsidRPr="003E0BA3">
        <w:rPr>
          <w:rFonts w:ascii="Times New Roman" w:hAnsi="Times New Roman" w:cs="Times New Roman"/>
          <w:b/>
          <w:i/>
          <w:sz w:val="28"/>
          <w:szCs w:val="28"/>
          <w:lang w:val="vi-VN"/>
        </w:rPr>
        <w:t xml:space="preserve">Bộ phận Tiếp nhận và trả kết quả xã, phường </w:t>
      </w:r>
      <w:r w:rsidR="00163F72" w:rsidRPr="003E0BA3">
        <w:rPr>
          <w:rFonts w:ascii="Times New Roman" w:hAnsi="Times New Roman" w:cs="Times New Roman"/>
          <w:b/>
          <w:i/>
          <w:sz w:val="28"/>
          <w:szCs w:val="28"/>
        </w:rPr>
        <w:t>3</w:t>
      </w:r>
      <w:r w:rsidRPr="003E0BA3">
        <w:rPr>
          <w:rFonts w:ascii="Times New Roman" w:hAnsi="Times New Roman" w:cs="Times New Roman"/>
          <w:b/>
          <w:i/>
          <w:sz w:val="28"/>
          <w:szCs w:val="28"/>
          <w:lang w:val="vi-VN"/>
        </w:rPr>
        <w:t xml:space="preserve"> tháng đầu năm 202</w:t>
      </w:r>
      <w:r w:rsidR="00F7088F" w:rsidRPr="003E0BA3">
        <w:rPr>
          <w:rFonts w:ascii="Times New Roman" w:hAnsi="Times New Roman" w:cs="Times New Roman"/>
          <w:b/>
          <w:i/>
          <w:sz w:val="28"/>
          <w:szCs w:val="28"/>
        </w:rPr>
        <w:t>2</w:t>
      </w:r>
      <w:r w:rsidRPr="003E0BA3">
        <w:rPr>
          <w:rFonts w:ascii="Times New Roman" w:hAnsi="Times New Roman" w:cs="Times New Roman"/>
          <w:b/>
          <w:i/>
          <w:sz w:val="28"/>
          <w:szCs w:val="28"/>
          <w:lang w:val="vi-VN"/>
        </w:rPr>
        <w:t>:</w:t>
      </w:r>
    </w:p>
    <w:p w14:paraId="2F7BD667" w14:textId="70440E3C" w:rsidR="00023237" w:rsidRPr="003E0BA3" w:rsidRDefault="00023237" w:rsidP="007752D7">
      <w:pPr>
        <w:spacing w:after="120" w:line="288" w:lineRule="auto"/>
        <w:ind w:firstLine="709"/>
        <w:jc w:val="both"/>
        <w:rPr>
          <w:rFonts w:ascii="Times New Roman" w:hAnsi="Times New Roman" w:cs="Times New Roman"/>
          <w:sz w:val="28"/>
          <w:szCs w:val="28"/>
        </w:rPr>
      </w:pPr>
      <w:r w:rsidRPr="003E0BA3">
        <w:rPr>
          <w:rFonts w:ascii="Times New Roman" w:hAnsi="Times New Roman" w:cs="Times New Roman"/>
          <w:sz w:val="28"/>
          <w:szCs w:val="28"/>
          <w:lang w:val="vi-VN"/>
        </w:rPr>
        <w:t xml:space="preserve">Tổng số hồ sơ tiếp nhận là: </w:t>
      </w:r>
      <w:r w:rsidR="00F7088F" w:rsidRPr="003E0BA3">
        <w:rPr>
          <w:rFonts w:ascii="Times New Roman" w:hAnsi="Times New Roman" w:cs="Times New Roman"/>
          <w:sz w:val="28"/>
          <w:szCs w:val="28"/>
        </w:rPr>
        <w:t>3</w:t>
      </w:r>
      <w:r w:rsidRPr="003E0BA3">
        <w:rPr>
          <w:rFonts w:ascii="Times New Roman" w:hAnsi="Times New Roman" w:cs="Times New Roman"/>
          <w:sz w:val="28"/>
          <w:szCs w:val="28"/>
        </w:rPr>
        <w:t>.</w:t>
      </w:r>
      <w:r w:rsidR="00F7088F" w:rsidRPr="003E0BA3">
        <w:rPr>
          <w:rFonts w:ascii="Times New Roman" w:hAnsi="Times New Roman" w:cs="Times New Roman"/>
          <w:sz w:val="28"/>
          <w:szCs w:val="28"/>
        </w:rPr>
        <w:t>938</w:t>
      </w:r>
      <w:r w:rsidRPr="003E0BA3">
        <w:rPr>
          <w:rFonts w:ascii="Times New Roman" w:hAnsi="Times New Roman" w:cs="Times New Roman"/>
          <w:sz w:val="28"/>
          <w:szCs w:val="28"/>
        </w:rPr>
        <w:t xml:space="preserve"> </w:t>
      </w:r>
      <w:r w:rsidRPr="003E0BA3">
        <w:rPr>
          <w:rFonts w:ascii="Times New Roman" w:hAnsi="Times New Roman" w:cs="Times New Roman"/>
          <w:sz w:val="28"/>
          <w:szCs w:val="28"/>
          <w:lang w:val="vi-VN"/>
        </w:rPr>
        <w:t xml:space="preserve">hồ sơ (trong đó, số hồ sơ mới tiếp nhận là </w:t>
      </w:r>
      <w:r w:rsidRPr="003E0BA3">
        <w:rPr>
          <w:rFonts w:ascii="Times New Roman" w:hAnsi="Times New Roman" w:cs="Times New Roman"/>
          <w:sz w:val="28"/>
          <w:szCs w:val="28"/>
        </w:rPr>
        <w:t>2.</w:t>
      </w:r>
      <w:r w:rsidR="00F7088F" w:rsidRPr="003E0BA3">
        <w:rPr>
          <w:rFonts w:ascii="Times New Roman" w:hAnsi="Times New Roman" w:cs="Times New Roman"/>
          <w:sz w:val="28"/>
          <w:szCs w:val="28"/>
        </w:rPr>
        <w:t>985</w:t>
      </w:r>
      <w:r w:rsidRPr="003E0BA3">
        <w:rPr>
          <w:rFonts w:ascii="Times New Roman" w:hAnsi="Times New Roman" w:cs="Times New Roman"/>
          <w:sz w:val="28"/>
          <w:szCs w:val="28"/>
        </w:rPr>
        <w:t xml:space="preserve"> </w:t>
      </w:r>
      <w:r w:rsidRPr="003E0BA3">
        <w:rPr>
          <w:rFonts w:ascii="Times New Roman" w:hAnsi="Times New Roman" w:cs="Times New Roman"/>
          <w:sz w:val="28"/>
          <w:szCs w:val="28"/>
          <w:lang w:val="vi-VN"/>
        </w:rPr>
        <w:t xml:space="preserve">hồ sơ, hồ sơ kỳ trước chuyển qua là </w:t>
      </w:r>
      <w:r w:rsidR="00F7088F" w:rsidRPr="003E0BA3">
        <w:rPr>
          <w:rFonts w:ascii="Times New Roman" w:hAnsi="Times New Roman" w:cs="Times New Roman"/>
          <w:sz w:val="28"/>
          <w:szCs w:val="28"/>
        </w:rPr>
        <w:t>953</w:t>
      </w:r>
      <w:r w:rsidRPr="003E0BA3">
        <w:rPr>
          <w:rFonts w:ascii="Times New Roman" w:hAnsi="Times New Roman" w:cs="Times New Roman"/>
          <w:sz w:val="28"/>
          <w:szCs w:val="28"/>
          <w:lang w:val="vi-VN"/>
        </w:rPr>
        <w:t xml:space="preserve"> hồ sơ).</w:t>
      </w:r>
    </w:p>
    <w:p w14:paraId="3CDD0097" w14:textId="7A70E305" w:rsidR="00023237" w:rsidRPr="003E0BA3" w:rsidRDefault="00023237" w:rsidP="007752D7">
      <w:pPr>
        <w:spacing w:before="120" w:after="120" w:line="288" w:lineRule="auto"/>
        <w:ind w:firstLine="720"/>
        <w:jc w:val="both"/>
        <w:rPr>
          <w:rFonts w:ascii="Times New Roman" w:hAnsi="Times New Roman" w:cs="Times New Roman"/>
          <w:sz w:val="28"/>
          <w:szCs w:val="28"/>
          <w:lang w:val="vi-VN"/>
        </w:rPr>
      </w:pPr>
      <w:r w:rsidRPr="003E0BA3">
        <w:rPr>
          <w:rFonts w:ascii="Times New Roman" w:hAnsi="Times New Roman" w:cs="Times New Roman"/>
          <w:sz w:val="28"/>
          <w:szCs w:val="28"/>
          <w:lang w:val="vi-VN"/>
        </w:rPr>
        <w:t xml:space="preserve">- Số hồ sơ đã giải quyết là </w:t>
      </w:r>
      <w:r w:rsidR="00A16F0D" w:rsidRPr="003E0BA3">
        <w:rPr>
          <w:rFonts w:ascii="Times New Roman" w:hAnsi="Times New Roman" w:cs="Times New Roman"/>
          <w:sz w:val="28"/>
          <w:szCs w:val="28"/>
        </w:rPr>
        <w:t>3</w:t>
      </w:r>
      <w:r w:rsidR="00264937" w:rsidRPr="003E0BA3">
        <w:rPr>
          <w:rFonts w:ascii="Times New Roman" w:hAnsi="Times New Roman" w:cs="Times New Roman"/>
          <w:sz w:val="28"/>
          <w:szCs w:val="28"/>
        </w:rPr>
        <w:t>.</w:t>
      </w:r>
      <w:r w:rsidR="00A16F0D" w:rsidRPr="003E0BA3">
        <w:rPr>
          <w:rFonts w:ascii="Times New Roman" w:hAnsi="Times New Roman" w:cs="Times New Roman"/>
          <w:sz w:val="28"/>
          <w:szCs w:val="28"/>
        </w:rPr>
        <w:t>097</w:t>
      </w:r>
      <w:r w:rsidRPr="003E0BA3">
        <w:rPr>
          <w:rFonts w:ascii="Times New Roman" w:hAnsi="Times New Roman" w:cs="Times New Roman"/>
          <w:sz w:val="28"/>
          <w:szCs w:val="28"/>
        </w:rPr>
        <w:t xml:space="preserve"> </w:t>
      </w:r>
      <w:r w:rsidRPr="003E0BA3">
        <w:rPr>
          <w:rFonts w:ascii="Times New Roman" w:hAnsi="Times New Roman" w:cs="Times New Roman"/>
          <w:sz w:val="28"/>
          <w:szCs w:val="28"/>
          <w:lang w:val="vi-VN"/>
        </w:rPr>
        <w:t>hồ sơ, trong đó:</w:t>
      </w:r>
    </w:p>
    <w:p w14:paraId="2B7E296D" w14:textId="54BEFECE" w:rsidR="00023237" w:rsidRPr="003E0BA3" w:rsidRDefault="00023237" w:rsidP="007752D7">
      <w:pPr>
        <w:spacing w:before="120" w:after="120" w:line="288" w:lineRule="auto"/>
        <w:ind w:firstLine="720"/>
        <w:jc w:val="both"/>
        <w:rPr>
          <w:rFonts w:ascii="Times New Roman" w:hAnsi="Times New Roman" w:cs="Times New Roman"/>
          <w:sz w:val="28"/>
          <w:szCs w:val="28"/>
          <w:lang w:val="vi-VN"/>
        </w:rPr>
      </w:pPr>
      <w:r w:rsidRPr="003E0BA3">
        <w:rPr>
          <w:rFonts w:ascii="Times New Roman" w:hAnsi="Times New Roman" w:cs="Times New Roman"/>
          <w:sz w:val="28"/>
          <w:szCs w:val="28"/>
          <w:lang w:val="vi-VN"/>
        </w:rPr>
        <w:t>+ Số hồ sơ giải quyết đúng hạn là 2.</w:t>
      </w:r>
      <w:r w:rsidR="003E0BA3" w:rsidRPr="003E0BA3">
        <w:rPr>
          <w:rFonts w:ascii="Times New Roman" w:hAnsi="Times New Roman" w:cs="Times New Roman"/>
          <w:sz w:val="28"/>
          <w:szCs w:val="28"/>
        </w:rPr>
        <w:t>570</w:t>
      </w:r>
      <w:r w:rsidRPr="003E0BA3">
        <w:rPr>
          <w:rFonts w:ascii="Times New Roman" w:hAnsi="Times New Roman" w:cs="Times New Roman"/>
          <w:sz w:val="28"/>
          <w:szCs w:val="28"/>
          <w:lang w:val="vi-VN"/>
        </w:rPr>
        <w:t xml:space="preserve"> hồ sơ;</w:t>
      </w:r>
    </w:p>
    <w:p w14:paraId="22080DD8" w14:textId="490E1EA8" w:rsidR="00023237" w:rsidRPr="003E0BA3" w:rsidRDefault="00023237" w:rsidP="007752D7">
      <w:pPr>
        <w:spacing w:before="120" w:after="120" w:line="288" w:lineRule="auto"/>
        <w:ind w:firstLine="720"/>
        <w:jc w:val="both"/>
        <w:rPr>
          <w:rFonts w:ascii="Times New Roman" w:hAnsi="Times New Roman" w:cs="Times New Roman"/>
          <w:sz w:val="28"/>
          <w:szCs w:val="28"/>
          <w:lang w:val="vi-VN"/>
        </w:rPr>
      </w:pPr>
      <w:r w:rsidRPr="003E0BA3">
        <w:rPr>
          <w:rFonts w:ascii="Times New Roman" w:hAnsi="Times New Roman" w:cs="Times New Roman"/>
          <w:sz w:val="28"/>
          <w:szCs w:val="28"/>
          <w:lang w:val="vi-VN"/>
        </w:rPr>
        <w:t xml:space="preserve">+ Số hồ sơ giải quyết quá hạn là </w:t>
      </w:r>
      <w:r w:rsidR="003E0BA3" w:rsidRPr="003E0BA3">
        <w:rPr>
          <w:rFonts w:ascii="Times New Roman" w:hAnsi="Times New Roman" w:cs="Times New Roman"/>
          <w:sz w:val="28"/>
          <w:szCs w:val="28"/>
        </w:rPr>
        <w:t>527</w:t>
      </w:r>
      <w:r w:rsidRPr="003E0BA3">
        <w:rPr>
          <w:rFonts w:ascii="Times New Roman" w:hAnsi="Times New Roman" w:cs="Times New Roman"/>
          <w:sz w:val="28"/>
          <w:szCs w:val="28"/>
          <w:lang w:val="vi-VN"/>
        </w:rPr>
        <w:t xml:space="preserve"> hồ sơ;</w:t>
      </w:r>
    </w:p>
    <w:p w14:paraId="2A07E9BE" w14:textId="0D1817A1" w:rsidR="00023237" w:rsidRPr="003E0BA3" w:rsidRDefault="00023237" w:rsidP="007752D7">
      <w:pPr>
        <w:spacing w:before="120" w:after="120" w:line="288" w:lineRule="auto"/>
        <w:ind w:firstLine="720"/>
        <w:jc w:val="both"/>
        <w:rPr>
          <w:rFonts w:ascii="Times New Roman" w:hAnsi="Times New Roman" w:cs="Times New Roman"/>
          <w:sz w:val="28"/>
          <w:szCs w:val="28"/>
          <w:lang w:val="vi-VN"/>
        </w:rPr>
      </w:pPr>
      <w:r w:rsidRPr="003E0BA3">
        <w:rPr>
          <w:rFonts w:ascii="Times New Roman" w:hAnsi="Times New Roman" w:cs="Times New Roman"/>
          <w:sz w:val="28"/>
          <w:szCs w:val="28"/>
          <w:lang w:val="vi-VN"/>
        </w:rPr>
        <w:t xml:space="preserve">- Số hồ sơ đang giải quyết là </w:t>
      </w:r>
      <w:r w:rsidR="003E0BA3" w:rsidRPr="003E0BA3">
        <w:rPr>
          <w:rFonts w:ascii="Times New Roman" w:hAnsi="Times New Roman" w:cs="Times New Roman"/>
          <w:sz w:val="28"/>
          <w:szCs w:val="28"/>
        </w:rPr>
        <w:t>841</w:t>
      </w:r>
      <w:r w:rsidRPr="003E0BA3">
        <w:rPr>
          <w:rFonts w:ascii="Times New Roman" w:hAnsi="Times New Roman" w:cs="Times New Roman"/>
          <w:sz w:val="28"/>
          <w:szCs w:val="28"/>
          <w:lang w:val="vi-VN"/>
        </w:rPr>
        <w:t xml:space="preserve"> hồ sơ, trong đó:</w:t>
      </w:r>
    </w:p>
    <w:p w14:paraId="0C9EE270" w14:textId="048D9424" w:rsidR="00023237" w:rsidRPr="003E0BA3" w:rsidRDefault="00023237" w:rsidP="007752D7">
      <w:pPr>
        <w:spacing w:before="120" w:after="120" w:line="288" w:lineRule="auto"/>
        <w:ind w:firstLine="720"/>
        <w:jc w:val="both"/>
        <w:rPr>
          <w:rFonts w:ascii="Times New Roman" w:hAnsi="Times New Roman" w:cs="Times New Roman"/>
          <w:sz w:val="28"/>
          <w:szCs w:val="28"/>
          <w:lang w:val="vi-VN"/>
        </w:rPr>
      </w:pPr>
      <w:r w:rsidRPr="003E0BA3">
        <w:rPr>
          <w:rFonts w:ascii="Times New Roman" w:hAnsi="Times New Roman" w:cs="Times New Roman"/>
          <w:sz w:val="28"/>
          <w:szCs w:val="28"/>
          <w:lang w:val="vi-VN"/>
        </w:rPr>
        <w:t xml:space="preserve">+ Số hồ sơ chưa đến hạn là </w:t>
      </w:r>
      <w:r w:rsidR="003E0BA3" w:rsidRPr="003E0BA3">
        <w:rPr>
          <w:rFonts w:ascii="Times New Roman" w:hAnsi="Times New Roman" w:cs="Times New Roman"/>
          <w:sz w:val="28"/>
          <w:szCs w:val="28"/>
        </w:rPr>
        <w:t>776</w:t>
      </w:r>
      <w:r w:rsidRPr="003E0BA3">
        <w:rPr>
          <w:rFonts w:ascii="Times New Roman" w:hAnsi="Times New Roman" w:cs="Times New Roman"/>
          <w:sz w:val="28"/>
          <w:szCs w:val="28"/>
          <w:lang w:val="vi-VN"/>
        </w:rPr>
        <w:t xml:space="preserve"> hồ sơ;</w:t>
      </w:r>
    </w:p>
    <w:p w14:paraId="46618FF2" w14:textId="353651D0" w:rsidR="00023237" w:rsidRPr="003E0BA3" w:rsidRDefault="00023237" w:rsidP="007752D7">
      <w:pPr>
        <w:spacing w:before="120" w:after="120" w:line="288" w:lineRule="auto"/>
        <w:ind w:firstLine="709"/>
        <w:jc w:val="both"/>
        <w:rPr>
          <w:rFonts w:ascii="Times New Roman" w:hAnsi="Times New Roman" w:cs="Times New Roman"/>
          <w:i/>
          <w:sz w:val="28"/>
          <w:szCs w:val="28"/>
          <w:lang w:val="vi-VN"/>
        </w:rPr>
      </w:pPr>
      <w:r w:rsidRPr="003E0BA3">
        <w:rPr>
          <w:rFonts w:ascii="Times New Roman" w:hAnsi="Times New Roman" w:cs="Times New Roman"/>
          <w:sz w:val="28"/>
          <w:szCs w:val="28"/>
          <w:lang w:val="vi-VN"/>
        </w:rPr>
        <w:t xml:space="preserve">+ Số hồ sơ quá hạn là </w:t>
      </w:r>
      <w:r w:rsidR="003E0BA3" w:rsidRPr="003E0BA3">
        <w:rPr>
          <w:rFonts w:ascii="Times New Roman" w:hAnsi="Times New Roman" w:cs="Times New Roman"/>
          <w:sz w:val="28"/>
          <w:szCs w:val="28"/>
        </w:rPr>
        <w:t>65</w:t>
      </w:r>
      <w:r w:rsidRPr="003E0BA3">
        <w:rPr>
          <w:rFonts w:ascii="Times New Roman" w:hAnsi="Times New Roman" w:cs="Times New Roman"/>
          <w:sz w:val="28"/>
          <w:szCs w:val="28"/>
          <w:lang w:val="vi-VN"/>
        </w:rPr>
        <w:t xml:space="preserve"> hồ sơ</w:t>
      </w:r>
      <w:r w:rsidRPr="003E0BA3">
        <w:rPr>
          <w:rFonts w:ascii="Times New Roman" w:hAnsi="Times New Roman" w:cs="Times New Roman"/>
          <w:i/>
          <w:sz w:val="28"/>
          <w:szCs w:val="28"/>
          <w:lang w:val="vi-VN"/>
        </w:rPr>
        <w:t>.</w:t>
      </w:r>
    </w:p>
    <w:p w14:paraId="5D509D2C" w14:textId="5E5C1FBA" w:rsidR="00112E69" w:rsidRDefault="002E6421" w:rsidP="007752D7">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w:t>
      </w:r>
      <w:r w:rsidRPr="002E6421">
        <w:rPr>
          <w:rFonts w:ascii="Times New Roman" w:hAnsi="Times New Roman" w:cs="Times New Roman"/>
          <w:sz w:val="28"/>
          <w:szCs w:val="28"/>
        </w:rPr>
        <w:t xml:space="preserve"> Kết quả triển khai thực hiện công tác kiểm soát thủ tục hành chính, rà soát thủ tục hành chính năm 2022</w:t>
      </w:r>
    </w:p>
    <w:p w14:paraId="468A2DB4" w14:textId="1A151CE2" w:rsidR="00831A85" w:rsidRPr="008009D6" w:rsidRDefault="00EE2AE7" w:rsidP="00831A85">
      <w:pPr>
        <w:pStyle w:val="NormalWeb"/>
        <w:spacing w:before="120" w:beforeAutospacing="0" w:after="120" w:afterAutospacing="0"/>
        <w:ind w:firstLine="567"/>
        <w:jc w:val="both"/>
        <w:rPr>
          <w:sz w:val="28"/>
          <w:szCs w:val="28"/>
          <w:lang w:val="nl-NL"/>
        </w:rPr>
      </w:pPr>
      <w:r>
        <w:rPr>
          <w:sz w:val="28"/>
          <w:szCs w:val="28"/>
          <w:lang w:val="da-DK"/>
        </w:rPr>
        <w:t>B</w:t>
      </w:r>
      <w:r w:rsidR="00831A85" w:rsidRPr="008009D6">
        <w:rPr>
          <w:sz w:val="28"/>
          <w:szCs w:val="28"/>
        </w:rPr>
        <w:t>an hành Kế hoạch số 3</w:t>
      </w:r>
      <w:r w:rsidR="004A47FA">
        <w:rPr>
          <w:sz w:val="28"/>
          <w:szCs w:val="28"/>
        </w:rPr>
        <w:t>5</w:t>
      </w:r>
      <w:r w:rsidR="00831A85" w:rsidRPr="008009D6">
        <w:rPr>
          <w:sz w:val="28"/>
          <w:szCs w:val="28"/>
        </w:rPr>
        <w:t xml:space="preserve">/KH-UBND ngày </w:t>
      </w:r>
      <w:r w:rsidR="004A47FA">
        <w:rPr>
          <w:sz w:val="28"/>
          <w:szCs w:val="28"/>
        </w:rPr>
        <w:t>2</w:t>
      </w:r>
      <w:r w:rsidR="00831A85" w:rsidRPr="008009D6">
        <w:rPr>
          <w:sz w:val="28"/>
          <w:szCs w:val="28"/>
        </w:rPr>
        <w:t>8/02/202</w:t>
      </w:r>
      <w:r w:rsidR="004A47FA">
        <w:rPr>
          <w:sz w:val="28"/>
          <w:szCs w:val="28"/>
        </w:rPr>
        <w:t>2</w:t>
      </w:r>
      <w:r w:rsidR="00831A85" w:rsidRPr="008009D6">
        <w:rPr>
          <w:sz w:val="28"/>
          <w:szCs w:val="28"/>
        </w:rPr>
        <w:t xml:space="preserve"> về triển khai công tác kiểm soát thủ tục hành chính năm 202</w:t>
      </w:r>
      <w:r w:rsidR="004A47FA">
        <w:rPr>
          <w:sz w:val="28"/>
          <w:szCs w:val="28"/>
        </w:rPr>
        <w:t>2</w:t>
      </w:r>
      <w:r w:rsidR="00831A85" w:rsidRPr="008009D6">
        <w:rPr>
          <w:sz w:val="28"/>
          <w:szCs w:val="28"/>
        </w:rPr>
        <w:t>, xác định cụ thể từng nhóm thủ tục cần tiến hành rà soát, đánh giá</w:t>
      </w:r>
      <w:r w:rsidR="00831A85">
        <w:rPr>
          <w:sz w:val="28"/>
          <w:szCs w:val="28"/>
        </w:rPr>
        <w:t xml:space="preserve"> </w:t>
      </w:r>
      <w:r w:rsidR="00831A85" w:rsidRPr="008009D6">
        <w:rPr>
          <w:sz w:val="28"/>
          <w:szCs w:val="28"/>
        </w:rPr>
        <w:t>trách nhiệm của từng cơ quan, đơn vị chủ trì và phối hợp theo hướng đơn giản</w:t>
      </w:r>
      <w:r w:rsidR="00831A85" w:rsidRPr="008009D6">
        <w:rPr>
          <w:sz w:val="28"/>
          <w:szCs w:val="28"/>
          <w:lang w:val="nl-NL"/>
        </w:rPr>
        <w:t>, dễ thực hiện. Căn cứ Kế hoạch kiểm soát thủ tục hành chính năm 202</w:t>
      </w:r>
      <w:r w:rsidR="0072000D">
        <w:rPr>
          <w:sz w:val="28"/>
          <w:szCs w:val="28"/>
          <w:lang w:val="nl-NL"/>
        </w:rPr>
        <w:t>2</w:t>
      </w:r>
      <w:r w:rsidR="00831A85" w:rsidRPr="008009D6">
        <w:rPr>
          <w:sz w:val="28"/>
          <w:szCs w:val="28"/>
          <w:lang w:val="nl-NL"/>
        </w:rPr>
        <w:t xml:space="preserve"> của thành phố, các cơ quan, đơn vị, địa phương đã kịp thời ban hành Kế hoạch kiểm soát thủ tục hành chính tại đơn vị mình.</w:t>
      </w:r>
    </w:p>
    <w:p w14:paraId="6DAE1F4B" w14:textId="46C09D77" w:rsidR="004D6148" w:rsidRPr="004D6148" w:rsidRDefault="004D6148" w:rsidP="004D6148">
      <w:pPr>
        <w:spacing w:before="120" w:after="120"/>
        <w:ind w:firstLine="720"/>
        <w:jc w:val="both"/>
        <w:rPr>
          <w:rFonts w:ascii="Times New Roman" w:hAnsi="Times New Roman" w:cs="Times New Roman"/>
          <w:i/>
          <w:sz w:val="28"/>
          <w:szCs w:val="28"/>
        </w:rPr>
      </w:pPr>
      <w:r>
        <w:rPr>
          <w:rFonts w:ascii="Times New Roman" w:hAnsi="Times New Roman" w:cs="Times New Roman"/>
          <w:sz w:val="28"/>
          <w:szCs w:val="28"/>
        </w:rPr>
        <w:t xml:space="preserve">c) </w:t>
      </w:r>
      <w:r w:rsidRPr="004D6148">
        <w:rPr>
          <w:rFonts w:ascii="Times New Roman" w:hAnsi="Times New Roman" w:cs="Times New Roman"/>
          <w:sz w:val="28"/>
          <w:szCs w:val="28"/>
        </w:rPr>
        <w:t xml:space="preserve">Kết quả thực hiện việc tiếp nhận hồ sơ, trả kết quả giải quyết </w:t>
      </w:r>
      <w:r>
        <w:rPr>
          <w:rFonts w:ascii="Times New Roman" w:hAnsi="Times New Roman" w:cs="Times New Roman"/>
          <w:sz w:val="28"/>
          <w:szCs w:val="28"/>
        </w:rPr>
        <w:t>thủ tục hành chính</w:t>
      </w:r>
      <w:r w:rsidRPr="004D6148">
        <w:rPr>
          <w:rFonts w:ascii="Times New Roman" w:hAnsi="Times New Roman" w:cs="Times New Roman"/>
          <w:sz w:val="28"/>
          <w:szCs w:val="28"/>
        </w:rPr>
        <w:t xml:space="preserve"> qua dịch vụ bưu chính công ích </w:t>
      </w:r>
    </w:p>
    <w:p w14:paraId="4BF37642" w14:textId="5CC67AEA" w:rsidR="004D6148" w:rsidRPr="004D6148" w:rsidRDefault="00EE2AE7" w:rsidP="004D6148">
      <w:pPr>
        <w:spacing w:before="120" w:after="120"/>
        <w:ind w:firstLine="720"/>
        <w:jc w:val="both"/>
        <w:rPr>
          <w:rFonts w:ascii="Times New Roman" w:hAnsi="Times New Roman" w:cs="Times New Roman"/>
          <w:color w:val="000000"/>
          <w:sz w:val="28"/>
          <w:szCs w:val="28"/>
        </w:rPr>
      </w:pPr>
      <w:r>
        <w:rPr>
          <w:rFonts w:ascii="Times New Roman" w:hAnsi="Times New Roman" w:cs="Times New Roman"/>
          <w:sz w:val="28"/>
          <w:szCs w:val="28"/>
        </w:rPr>
        <w:t>B</w:t>
      </w:r>
      <w:r w:rsidR="004D6148" w:rsidRPr="004D6148">
        <w:rPr>
          <w:rFonts w:ascii="Times New Roman" w:hAnsi="Times New Roman" w:cs="Times New Roman"/>
          <w:sz w:val="28"/>
          <w:szCs w:val="28"/>
        </w:rPr>
        <w:t xml:space="preserve">an hành Quyết định </w:t>
      </w:r>
      <w:r w:rsidR="004D6148" w:rsidRPr="004D6148">
        <w:rPr>
          <w:rFonts w:ascii="Times New Roman" w:hAnsi="Times New Roman" w:cs="Times New Roman"/>
          <w:color w:val="000000"/>
          <w:sz w:val="28"/>
          <w:szCs w:val="28"/>
        </w:rPr>
        <w:t xml:space="preserve">phê duyệt danh mục </w:t>
      </w:r>
      <w:r w:rsidR="004D6148" w:rsidRPr="004D6148">
        <w:rPr>
          <w:rFonts w:ascii="Times New Roman" w:hAnsi="Times New Roman" w:cs="Times New Roman"/>
          <w:bCs/>
          <w:color w:val="000000"/>
          <w:sz w:val="28"/>
          <w:szCs w:val="28"/>
        </w:rPr>
        <w:t>144</w:t>
      </w:r>
      <w:r w:rsidR="004D6148" w:rsidRPr="004D6148">
        <w:rPr>
          <w:rFonts w:ascii="Times New Roman" w:hAnsi="Times New Roman" w:cs="Times New Roman"/>
          <w:b/>
          <w:bCs/>
          <w:color w:val="000000"/>
          <w:sz w:val="28"/>
          <w:szCs w:val="28"/>
        </w:rPr>
        <w:t xml:space="preserve"> </w:t>
      </w:r>
      <w:r w:rsidR="004D6148" w:rsidRPr="004D6148">
        <w:rPr>
          <w:rFonts w:ascii="Times New Roman" w:hAnsi="Times New Roman" w:cs="Times New Roman"/>
          <w:color w:val="000000"/>
          <w:sz w:val="28"/>
          <w:szCs w:val="28"/>
        </w:rPr>
        <w:t>thủ tục hành chính trên 11 lĩnh vực thực hiện tiếp nhận và trả kết quả qua dịch vụ bưu chính công ích trên địa bàn thành phố Tam Kỳ trong năm 2021.</w:t>
      </w:r>
    </w:p>
    <w:p w14:paraId="560C9F1D" w14:textId="7F3BD6DC" w:rsidR="004D6148" w:rsidRPr="004D6148" w:rsidRDefault="00EE2AE7" w:rsidP="004D6148">
      <w:pPr>
        <w:ind w:firstLine="720"/>
        <w:jc w:val="both"/>
        <w:rPr>
          <w:rFonts w:ascii="Times New Roman" w:hAnsi="Times New Roman" w:cs="Times New Roman"/>
          <w:iCs/>
          <w:color w:val="000000"/>
          <w:sz w:val="28"/>
          <w:szCs w:val="28"/>
          <w:lang w:val="en"/>
        </w:rPr>
      </w:pPr>
      <w:r>
        <w:rPr>
          <w:rFonts w:ascii="Times New Roman" w:hAnsi="Times New Roman" w:cs="Times New Roman"/>
          <w:sz w:val="28"/>
          <w:szCs w:val="28"/>
        </w:rPr>
        <w:t>H</w:t>
      </w:r>
      <w:r w:rsidR="004D6148" w:rsidRPr="004D6148">
        <w:rPr>
          <w:rFonts w:ascii="Times New Roman" w:hAnsi="Times New Roman" w:cs="Times New Roman"/>
          <w:sz w:val="28"/>
          <w:szCs w:val="28"/>
        </w:rPr>
        <w:t xml:space="preserve">ợp đồng với </w:t>
      </w:r>
      <w:r w:rsidR="004D6148" w:rsidRPr="004D6148">
        <w:rPr>
          <w:rFonts w:ascii="Times New Roman" w:hAnsi="Times New Roman" w:cs="Times New Roman"/>
          <w:iCs/>
          <w:color w:val="000000"/>
          <w:sz w:val="28"/>
          <w:szCs w:val="28"/>
          <w:lang w:val="en"/>
        </w:rPr>
        <w:t>Ngân hàng Thương mại cổ phần Đầu tư và Phát triển Việt Nam (BIDV) - Chi nhánh Quảng Nam để triển khai thanh toán phí, lệ phí dịch vụ hành chính công trên Cổng dịch vụ công tỉnh Quảng Nam qua hệ thống Ngân hàng BIDV.</w:t>
      </w:r>
    </w:p>
    <w:p w14:paraId="4576419E" w14:textId="77777777" w:rsidR="004D6148" w:rsidRDefault="004D6148" w:rsidP="004D6148">
      <w:pPr>
        <w:spacing w:before="120"/>
        <w:ind w:firstLine="720"/>
        <w:jc w:val="both"/>
        <w:rPr>
          <w:rFonts w:ascii="Times New Roman" w:hAnsi="Times New Roman" w:cs="Times New Roman"/>
          <w:iCs/>
          <w:color w:val="000000"/>
          <w:sz w:val="28"/>
          <w:szCs w:val="28"/>
          <w:lang w:val="en"/>
        </w:rPr>
      </w:pPr>
      <w:r w:rsidRPr="004D6148">
        <w:rPr>
          <w:rFonts w:ascii="Times New Roman" w:hAnsi="Times New Roman" w:cs="Times New Roman"/>
          <w:iCs/>
          <w:color w:val="000000"/>
          <w:sz w:val="28"/>
          <w:szCs w:val="28"/>
          <w:lang w:val="en"/>
        </w:rPr>
        <w:t>d) Việc thực hiện thủ tục hành chính theo hình thức trực tuyến mức độ 3, mức độ 4</w:t>
      </w:r>
    </w:p>
    <w:p w14:paraId="560CDD2E" w14:textId="77777777" w:rsidR="007F17C9" w:rsidRDefault="004D6148" w:rsidP="007F17C9">
      <w:pPr>
        <w:spacing w:before="120"/>
        <w:ind w:firstLine="720"/>
        <w:jc w:val="both"/>
        <w:rPr>
          <w:rFonts w:ascii="Times New Roman" w:hAnsi="Times New Roman" w:cs="Times New Roman"/>
          <w:iCs/>
          <w:sz w:val="28"/>
          <w:szCs w:val="28"/>
        </w:rPr>
      </w:pPr>
      <w:r w:rsidRPr="004D6148">
        <w:rPr>
          <w:rFonts w:ascii="Times New Roman" w:hAnsi="Times New Roman" w:cs="Times New Roman"/>
          <w:iCs/>
          <w:sz w:val="28"/>
          <w:szCs w:val="28"/>
        </w:rPr>
        <w:t xml:space="preserve">Thực hiện Quyết định số 1776/QĐ-UBND ngày 02/7/2020 của UBND tỉnh Quảng Nam về việc ban hành danh mục dịch vụ công trực tuyến mức độ 3,4 thực hiện đến năm 2020 trên địa bàn tỉnh, trong đó có 66 dịch vụ công cấp huyện và 10 dịch vụ công cấp xã. Dịch vụ công trực tuyến đã được triển khai đồng bộ tại Trung tâm Hành chính công thành phố và 13 xã, phường, các thủ tục hành chính được cung cấp trực tuyến trên Cổng thông tin điện tử của thành phố (www.quangnam.tamky.gov.vn), các trang thông tin điện tử của các phòng, ban, đơn vị, địa phương, đáp ứng nhu cầu cho người dân và doanh nghiệp trên toàn thành phố. </w:t>
      </w:r>
    </w:p>
    <w:p w14:paraId="1496348A" w14:textId="0F39F9CA" w:rsidR="004D6148" w:rsidRDefault="004D6148" w:rsidP="007F17C9">
      <w:pPr>
        <w:spacing w:before="120"/>
        <w:ind w:firstLine="720"/>
        <w:jc w:val="both"/>
        <w:rPr>
          <w:rFonts w:ascii="Times New Roman" w:hAnsi="Times New Roman" w:cs="Times New Roman"/>
          <w:iCs/>
          <w:sz w:val="28"/>
          <w:szCs w:val="28"/>
        </w:rPr>
      </w:pPr>
      <w:r w:rsidRPr="004D6148">
        <w:rPr>
          <w:rFonts w:ascii="Times New Roman" w:hAnsi="Times New Roman" w:cs="Times New Roman"/>
          <w:iCs/>
          <w:sz w:val="28"/>
          <w:szCs w:val="28"/>
        </w:rPr>
        <w:t xml:space="preserve">Để nâng cao hiệu quả việc triển khai dịch vụ công mức 3, mức 4, thành phố đã triển khai mô hình “Công dân không viết” tại Trung tâm Hành chính công; tổ chức Đội Thanh niên xung kịch hỗ trợ hướng dẫn, tuyên truyền người dân và doanh nghiệp nộp hồ sơ trực tuyến tại Trung tâm Hành chính công thành phố và triển khai đến các xã, phường; trong </w:t>
      </w:r>
      <w:r w:rsidR="007F17C9">
        <w:rPr>
          <w:rFonts w:ascii="Times New Roman" w:hAnsi="Times New Roman" w:cs="Times New Roman"/>
          <w:iCs/>
          <w:sz w:val="28"/>
          <w:szCs w:val="28"/>
        </w:rPr>
        <w:t>3</w:t>
      </w:r>
      <w:r w:rsidRPr="004D6148">
        <w:rPr>
          <w:rFonts w:ascii="Times New Roman" w:hAnsi="Times New Roman" w:cs="Times New Roman"/>
          <w:iCs/>
          <w:sz w:val="28"/>
          <w:szCs w:val="28"/>
        </w:rPr>
        <w:t xml:space="preserve"> tháng đầu năm 202</w:t>
      </w:r>
      <w:r w:rsidR="007F17C9">
        <w:rPr>
          <w:rFonts w:ascii="Times New Roman" w:hAnsi="Times New Roman" w:cs="Times New Roman"/>
          <w:iCs/>
          <w:sz w:val="28"/>
          <w:szCs w:val="28"/>
        </w:rPr>
        <w:t>2</w:t>
      </w:r>
      <w:r w:rsidRPr="004D6148">
        <w:rPr>
          <w:rFonts w:ascii="Times New Roman" w:hAnsi="Times New Roman" w:cs="Times New Roman"/>
          <w:iCs/>
          <w:sz w:val="28"/>
          <w:szCs w:val="28"/>
        </w:rPr>
        <w:t xml:space="preserve">, thành phố tiếp nhận hồ sơ trực tuyến mức độ 3, mức 4 là </w:t>
      </w:r>
      <w:r w:rsidR="00831A85">
        <w:rPr>
          <w:rFonts w:ascii="Times New Roman" w:hAnsi="Times New Roman" w:cs="Times New Roman"/>
          <w:iCs/>
          <w:sz w:val="28"/>
          <w:szCs w:val="28"/>
        </w:rPr>
        <w:t>32</w:t>
      </w:r>
      <w:r w:rsidRPr="004D6148">
        <w:rPr>
          <w:rFonts w:ascii="Times New Roman" w:hAnsi="Times New Roman" w:cs="Times New Roman"/>
          <w:iCs/>
          <w:sz w:val="28"/>
          <w:szCs w:val="28"/>
        </w:rPr>
        <w:t xml:space="preserve"> hồ sơ</w:t>
      </w:r>
      <w:r w:rsidR="00831A85">
        <w:rPr>
          <w:rFonts w:ascii="Times New Roman" w:hAnsi="Times New Roman" w:cs="Times New Roman"/>
          <w:iCs/>
          <w:sz w:val="28"/>
          <w:szCs w:val="28"/>
        </w:rPr>
        <w:t>, tỉ lệ 1%; xã, phường 180 hồ sơ, tỉ lệ 6%</w:t>
      </w:r>
      <w:r w:rsidRPr="004D6148">
        <w:rPr>
          <w:rFonts w:ascii="Times New Roman" w:hAnsi="Times New Roman" w:cs="Times New Roman"/>
          <w:iCs/>
          <w:sz w:val="28"/>
          <w:szCs w:val="28"/>
        </w:rPr>
        <w:t xml:space="preserve">. </w:t>
      </w:r>
    </w:p>
    <w:p w14:paraId="3E307E58" w14:textId="0E9C9283" w:rsidR="00636DBF" w:rsidRPr="00636DBF" w:rsidRDefault="003D7B49" w:rsidP="007F17C9">
      <w:pPr>
        <w:spacing w:before="120"/>
        <w:ind w:firstLine="720"/>
        <w:jc w:val="both"/>
        <w:rPr>
          <w:rFonts w:ascii="Times New Roman" w:hAnsi="Times New Roman" w:cs="Times New Roman"/>
          <w:iCs/>
          <w:sz w:val="28"/>
          <w:szCs w:val="28"/>
        </w:rPr>
      </w:pPr>
      <w:r>
        <w:rPr>
          <w:rFonts w:ascii="Times New Roman" w:hAnsi="Times New Roman" w:cs="Times New Roman"/>
          <w:iCs/>
          <w:sz w:val="28"/>
          <w:szCs w:val="28"/>
        </w:rPr>
        <w:lastRenderedPageBreak/>
        <w:t>Ngoài ra</w:t>
      </w:r>
      <w:r w:rsidR="00636DBF" w:rsidRPr="00636DBF">
        <w:rPr>
          <w:rFonts w:ascii="Times New Roman" w:hAnsi="Times New Roman" w:cs="Times New Roman"/>
          <w:iCs/>
          <w:spacing w:val="-2"/>
          <w:sz w:val="28"/>
          <w:szCs w:val="28"/>
        </w:rPr>
        <w:t xml:space="preserve">, UBND thành phố đã ban hành Kế hoạch </w:t>
      </w:r>
      <w:r w:rsidR="00636DBF" w:rsidRPr="00636DBF">
        <w:rPr>
          <w:rFonts w:ascii="Times New Roman" w:hAnsi="Times New Roman" w:cs="Times New Roman"/>
          <w:spacing w:val="-2"/>
          <w:sz w:val="28"/>
          <w:szCs w:val="28"/>
        </w:rPr>
        <w:t xml:space="preserve">số 260/KH-UBND ngày 03/12/2021 của UBND thành phố Tam Kỳ về phát động đợt thi đua cao điểm </w:t>
      </w:r>
      <w:r w:rsidR="00636DBF" w:rsidRPr="00636DBF">
        <w:rPr>
          <w:rFonts w:ascii="Times New Roman" w:hAnsi="Times New Roman" w:cs="Times New Roman"/>
          <w:sz w:val="28"/>
          <w:szCs w:val="28"/>
        </w:rPr>
        <w:t xml:space="preserve">nâng cao chất lượng giải quyết thủ tục hành chính qua dịch vụ công trực tuyến </w:t>
      </w:r>
      <w:r w:rsidR="00636DBF" w:rsidRPr="00636DBF">
        <w:rPr>
          <w:rFonts w:ascii="Times New Roman" w:hAnsi="Times New Roman" w:cs="Times New Roman"/>
          <w:spacing w:val="-2"/>
          <w:sz w:val="28"/>
          <w:szCs w:val="28"/>
        </w:rPr>
        <w:t xml:space="preserve">mức độ 3, mức độ 4 trên địa bàn thành phố Tam Kỳ và nhiều văn bản chỉ đạo </w:t>
      </w:r>
      <w:r w:rsidR="00636DBF" w:rsidRPr="00636DBF">
        <w:rPr>
          <w:rFonts w:ascii="Times New Roman" w:hAnsi="Times New Roman" w:cs="Times New Roman"/>
          <w:noProof/>
          <w:spacing w:val="-2"/>
          <w:sz w:val="28"/>
          <w:szCs w:val="28"/>
        </w:rPr>
        <w:t>tăng cường giải quyết thủ tục hành chính qua dịch vụ công trực tuyến mức độ 3, mức độ 4.</w:t>
      </w:r>
    </w:p>
    <w:p w14:paraId="616A4FA6" w14:textId="77777777" w:rsidR="004D6148" w:rsidRPr="004D6148" w:rsidRDefault="004D6148" w:rsidP="004D6148">
      <w:pPr>
        <w:spacing w:before="120" w:after="120"/>
        <w:ind w:firstLine="567"/>
        <w:jc w:val="both"/>
        <w:rPr>
          <w:rFonts w:ascii="Times New Roman" w:hAnsi="Times New Roman" w:cs="Times New Roman"/>
          <w:iCs/>
          <w:sz w:val="28"/>
          <w:szCs w:val="28"/>
        </w:rPr>
      </w:pPr>
      <w:r w:rsidRPr="004D6148">
        <w:rPr>
          <w:rFonts w:ascii="Times New Roman" w:hAnsi="Times New Roman" w:cs="Times New Roman"/>
          <w:iCs/>
          <w:sz w:val="28"/>
          <w:szCs w:val="28"/>
          <w:lang w:val="vi-VN"/>
        </w:rPr>
        <w:t xml:space="preserve">e) Việc xin lỗi tổ chức, cá nhân khi giải quyết </w:t>
      </w:r>
      <w:r w:rsidRPr="004D6148">
        <w:rPr>
          <w:rFonts w:ascii="Times New Roman" w:hAnsi="Times New Roman" w:cs="Times New Roman"/>
          <w:iCs/>
          <w:sz w:val="28"/>
          <w:szCs w:val="28"/>
        </w:rPr>
        <w:t>thủ tục hành chính</w:t>
      </w:r>
      <w:r w:rsidRPr="004D6148">
        <w:rPr>
          <w:rFonts w:ascii="Times New Roman" w:hAnsi="Times New Roman" w:cs="Times New Roman"/>
          <w:iCs/>
          <w:sz w:val="28"/>
          <w:szCs w:val="28"/>
          <w:lang w:val="vi-VN"/>
        </w:rPr>
        <w:t xml:space="preserve"> trễ hạn </w:t>
      </w:r>
    </w:p>
    <w:p w14:paraId="7BE8CDB4" w14:textId="35AEC26A" w:rsidR="004D6148" w:rsidRPr="004D6148" w:rsidRDefault="004D6148" w:rsidP="004D6148">
      <w:pPr>
        <w:spacing w:before="120" w:after="120"/>
        <w:ind w:firstLine="567"/>
        <w:jc w:val="both"/>
        <w:rPr>
          <w:rFonts w:ascii="Times New Roman" w:hAnsi="Times New Roman" w:cs="Times New Roman"/>
          <w:iCs/>
          <w:sz w:val="28"/>
          <w:szCs w:val="28"/>
          <w:shd w:val="clear" w:color="auto" w:fill="FFFFFF"/>
        </w:rPr>
      </w:pPr>
      <w:r w:rsidRPr="004D6148">
        <w:rPr>
          <w:rFonts w:ascii="Times New Roman" w:hAnsi="Times New Roman" w:cs="Times New Roman"/>
          <w:iCs/>
          <w:sz w:val="28"/>
          <w:szCs w:val="28"/>
          <w:lang w:val="nl-NL"/>
        </w:rPr>
        <w:t xml:space="preserve">Thực hiện </w:t>
      </w:r>
      <w:r w:rsidRPr="004D6148">
        <w:rPr>
          <w:rFonts w:ascii="Times New Roman" w:hAnsi="Times New Roman" w:cs="Times New Roman"/>
          <w:iCs/>
          <w:sz w:val="28"/>
          <w:szCs w:val="28"/>
          <w:shd w:val="clear" w:color="auto" w:fill="FFFFFF"/>
          <w:lang w:val="vi-VN"/>
        </w:rPr>
        <w:t xml:space="preserve">quy định trách nhiệm công khai xin lỗi trong giải quyết thủ tục hành chính cho cá nhân, tổ chức trên địa bàn tỉnh Quảng Nam; </w:t>
      </w:r>
      <w:r w:rsidRPr="004D6148">
        <w:rPr>
          <w:rFonts w:ascii="Times New Roman" w:hAnsi="Times New Roman" w:cs="Times New Roman"/>
          <w:iCs/>
          <w:sz w:val="28"/>
          <w:szCs w:val="28"/>
          <w:lang w:val="nl-NL"/>
        </w:rPr>
        <w:t xml:space="preserve">Trung tâm Hành chính công thành phố ban hành </w:t>
      </w:r>
      <w:r w:rsidRPr="004D6148">
        <w:rPr>
          <w:rFonts w:ascii="Times New Roman" w:hAnsi="Times New Roman" w:cs="Times New Roman"/>
          <w:iCs/>
          <w:sz w:val="28"/>
          <w:szCs w:val="28"/>
          <w:shd w:val="clear" w:color="auto" w:fill="FFFFFF"/>
          <w:lang w:val="vi-VN"/>
        </w:rPr>
        <w:t xml:space="preserve">Phiếu xin lỗi gửi đến cá nhân, tổ chức theo quy định. </w:t>
      </w:r>
    </w:p>
    <w:p w14:paraId="379F0C6A" w14:textId="74559D35" w:rsidR="00E14DA8" w:rsidRPr="003D7B49" w:rsidRDefault="00804B9C" w:rsidP="007752D7">
      <w:pPr>
        <w:spacing w:before="120" w:after="0" w:line="288" w:lineRule="auto"/>
        <w:ind w:firstLine="720"/>
        <w:jc w:val="both"/>
        <w:rPr>
          <w:rFonts w:ascii="Times New Roman" w:hAnsi="Times New Roman" w:cs="Times New Roman"/>
          <w:b/>
          <w:bCs/>
          <w:iCs/>
          <w:sz w:val="28"/>
          <w:szCs w:val="28"/>
        </w:rPr>
      </w:pPr>
      <w:r w:rsidRPr="003D7B49">
        <w:rPr>
          <w:rFonts w:ascii="Times New Roman" w:hAnsi="Times New Roman" w:cs="Times New Roman"/>
          <w:b/>
          <w:bCs/>
          <w:iCs/>
          <w:sz w:val="28"/>
          <w:szCs w:val="28"/>
        </w:rPr>
        <w:t>4. Cải cách tổ chức bộ máy</w:t>
      </w:r>
    </w:p>
    <w:p w14:paraId="28EF7F89" w14:textId="1F75E1F1" w:rsidR="00660662" w:rsidRPr="00660662" w:rsidRDefault="00EE2AE7" w:rsidP="007752D7">
      <w:pPr>
        <w:widowControl w:val="0"/>
        <w:autoSpaceDE w:val="0"/>
        <w:autoSpaceDN w:val="0"/>
        <w:spacing w:before="120" w:after="120" w:line="288" w:lineRule="auto"/>
        <w:ind w:firstLine="720"/>
        <w:jc w:val="both"/>
        <w:rPr>
          <w:rFonts w:ascii="Times New Roman" w:hAnsi="Times New Roman" w:cs="Times New Roman"/>
          <w:bCs/>
          <w:sz w:val="28"/>
          <w:szCs w:val="28"/>
        </w:rPr>
      </w:pPr>
      <w:r>
        <w:rPr>
          <w:rFonts w:ascii="Times New Roman" w:hAnsi="Times New Roman" w:cs="Times New Roman"/>
          <w:iCs/>
          <w:sz w:val="28"/>
          <w:szCs w:val="28"/>
        </w:rPr>
        <w:t>T</w:t>
      </w:r>
      <w:r w:rsidR="00660662" w:rsidRPr="004D6148">
        <w:rPr>
          <w:rFonts w:ascii="Times New Roman" w:hAnsi="Times New Roman" w:cs="Times New Roman"/>
          <w:iCs/>
          <w:sz w:val="28"/>
          <w:szCs w:val="28"/>
        </w:rPr>
        <w:t>hực hiện sắp xếp, cơ cấu tổ chức</w:t>
      </w:r>
      <w:r w:rsidR="00660662" w:rsidRPr="00660662">
        <w:rPr>
          <w:rFonts w:ascii="Times New Roman" w:hAnsi="Times New Roman" w:cs="Times New Roman"/>
          <w:sz w:val="28"/>
          <w:szCs w:val="28"/>
        </w:rPr>
        <w:t xml:space="preserve"> bộ máy và quy định chức năng, nhiệm vụ của Phòng chuyên môn và đơn vị sự nghiệp công lập trực thuộc UBND thành phố theo </w:t>
      </w:r>
      <w:r w:rsidR="00660662" w:rsidRPr="00660662">
        <w:rPr>
          <w:rFonts w:ascii="Times New Roman" w:hAnsi="Times New Roman" w:cs="Times New Roman"/>
          <w:bCs/>
          <w:sz w:val="28"/>
          <w:szCs w:val="28"/>
        </w:rPr>
        <w:t xml:space="preserve">quy định của Chính phủ, hướng dẫn của các bộ, ngành Trung ương và chỉ đạo của tỉnh. </w:t>
      </w:r>
    </w:p>
    <w:p w14:paraId="571C27EA" w14:textId="42B07FB5" w:rsidR="00660662" w:rsidRDefault="00660662" w:rsidP="007752D7">
      <w:pPr>
        <w:spacing w:before="120" w:after="0" w:line="288" w:lineRule="auto"/>
        <w:ind w:firstLine="720"/>
        <w:jc w:val="both"/>
        <w:rPr>
          <w:rFonts w:ascii="Times New Roman" w:hAnsi="Times New Roman" w:cs="Times New Roman"/>
          <w:color w:val="333333"/>
          <w:sz w:val="28"/>
          <w:szCs w:val="28"/>
          <w:shd w:val="clear" w:color="auto" w:fill="FFFFFF"/>
        </w:rPr>
      </w:pPr>
      <w:r w:rsidRPr="002452ED">
        <w:rPr>
          <w:rFonts w:ascii="Times New Roman" w:hAnsi="Times New Roman" w:cs="Times New Roman"/>
          <w:color w:val="333333"/>
          <w:sz w:val="28"/>
          <w:szCs w:val="28"/>
          <w:shd w:val="clear" w:color="auto" w:fill="FFFFFF"/>
        </w:rPr>
        <w:t>Sau khi sắp xếp tổ chức bộ máy các cơ quan</w:t>
      </w:r>
      <w:r>
        <w:rPr>
          <w:rFonts w:ascii="Times New Roman" w:hAnsi="Times New Roman" w:cs="Times New Roman"/>
          <w:color w:val="333333"/>
          <w:sz w:val="28"/>
          <w:szCs w:val="28"/>
          <w:shd w:val="clear" w:color="auto" w:fill="FFFFFF"/>
        </w:rPr>
        <w:t>, đơn vị</w:t>
      </w:r>
      <w:r w:rsidRPr="002452ED">
        <w:rPr>
          <w:rFonts w:ascii="Times New Roman" w:hAnsi="Times New Roman" w:cs="Times New Roman"/>
          <w:color w:val="333333"/>
          <w:sz w:val="28"/>
          <w:szCs w:val="28"/>
          <w:shd w:val="clear" w:color="auto" w:fill="FFFFFF"/>
        </w:rPr>
        <w:t xml:space="preserve">, số lượng </w:t>
      </w:r>
      <w:r>
        <w:rPr>
          <w:rFonts w:ascii="Times New Roman" w:hAnsi="Times New Roman" w:cs="Times New Roman"/>
          <w:color w:val="333333"/>
          <w:sz w:val="28"/>
          <w:szCs w:val="28"/>
          <w:shd w:val="clear" w:color="auto" w:fill="FFFFFF"/>
        </w:rPr>
        <w:t>cơ quan, đơn vị giảm (từ năm 2015 đến nay đã thực hiện giải thể 03 đơn vị; hợp nhất sáp nhập 0</w:t>
      </w:r>
      <w:r w:rsidR="00636DBF">
        <w:rPr>
          <w:rFonts w:ascii="Times New Roman" w:hAnsi="Times New Roman" w:cs="Times New Roman"/>
          <w:color w:val="333333"/>
          <w:sz w:val="28"/>
          <w:szCs w:val="28"/>
          <w:shd w:val="clear" w:color="auto" w:fill="FFFFFF"/>
        </w:rPr>
        <w:t>3</w:t>
      </w:r>
      <w:r>
        <w:rPr>
          <w:rFonts w:ascii="Times New Roman" w:hAnsi="Times New Roman" w:cs="Times New Roman"/>
          <w:color w:val="333333"/>
          <w:sz w:val="28"/>
          <w:szCs w:val="28"/>
          <w:shd w:val="clear" w:color="auto" w:fill="FFFFFF"/>
        </w:rPr>
        <w:t xml:space="preserve"> đơn vị; cổ phần hoá 01 đơn vị) </w:t>
      </w:r>
      <w:r w:rsidRPr="002452ED">
        <w:rPr>
          <w:rFonts w:ascii="Times New Roman" w:hAnsi="Times New Roman" w:cs="Times New Roman"/>
          <w:color w:val="333333"/>
          <w:sz w:val="28"/>
          <w:szCs w:val="28"/>
          <w:shd w:val="clear" w:color="auto" w:fill="FFFFFF"/>
        </w:rPr>
        <w:t>nhưng tổ chức bộ máy vẫn hoạt động ổn định, không gây xáo trộn làm ảnh hưởng đến tình hình chính trị và phát triển kinh tế - xã hội của địa phương.</w:t>
      </w:r>
    </w:p>
    <w:p w14:paraId="1C5655F0" w14:textId="3A8747B1" w:rsidR="00660662" w:rsidRPr="000C4E30" w:rsidRDefault="00660662" w:rsidP="007752D7">
      <w:pPr>
        <w:widowControl w:val="0"/>
        <w:autoSpaceDE w:val="0"/>
        <w:autoSpaceDN w:val="0"/>
        <w:spacing w:before="120" w:after="120" w:line="288" w:lineRule="auto"/>
        <w:ind w:firstLine="720"/>
        <w:jc w:val="both"/>
        <w:rPr>
          <w:rFonts w:ascii="Times New Roman" w:hAnsi="Times New Roman" w:cs="Times New Roman"/>
          <w:bCs/>
          <w:sz w:val="28"/>
          <w:szCs w:val="28"/>
        </w:rPr>
      </w:pPr>
      <w:r w:rsidRPr="00660662">
        <w:rPr>
          <w:rFonts w:ascii="Times New Roman" w:hAnsi="Times New Roman" w:cs="Times New Roman"/>
          <w:bCs/>
          <w:sz w:val="28"/>
          <w:szCs w:val="28"/>
        </w:rPr>
        <w:t xml:space="preserve">Thực </w:t>
      </w:r>
      <w:r w:rsidRPr="000C4E30">
        <w:rPr>
          <w:rFonts w:ascii="Times New Roman" w:hAnsi="Times New Roman" w:cs="Times New Roman"/>
          <w:bCs/>
          <w:sz w:val="28"/>
          <w:szCs w:val="28"/>
        </w:rPr>
        <w:t xml:space="preserve">hiện đúng quy định về quản lý, sử dụng biên chế công chức, số người làm việc được giao. UBND thành phố đã ban hành Quyết định giao chỉ tiêu biên chế công chức và số người làm việc </w:t>
      </w:r>
      <w:r w:rsidR="00636DBF">
        <w:rPr>
          <w:rFonts w:ascii="Times New Roman" w:hAnsi="Times New Roman" w:cs="Times New Roman"/>
          <w:bCs/>
          <w:sz w:val="28"/>
          <w:szCs w:val="28"/>
        </w:rPr>
        <w:t>năm 2020 cho</w:t>
      </w:r>
      <w:r w:rsidRPr="000C4E30">
        <w:rPr>
          <w:rFonts w:ascii="Times New Roman" w:hAnsi="Times New Roman" w:cs="Times New Roman"/>
          <w:bCs/>
          <w:sz w:val="28"/>
          <w:szCs w:val="28"/>
        </w:rPr>
        <w:t xml:space="preserve"> các cơ quan chuyên môn và đơn vị sự nghiệp công lập theo đúng quy định và </w:t>
      </w:r>
      <w:r w:rsidR="00636DBF">
        <w:rPr>
          <w:rFonts w:ascii="Times New Roman" w:hAnsi="Times New Roman" w:cs="Times New Roman"/>
          <w:bCs/>
          <w:sz w:val="28"/>
          <w:szCs w:val="28"/>
        </w:rPr>
        <w:t>Đề án vị trí việc làm được cấp có thẩm quyền phê duyệt</w:t>
      </w:r>
      <w:r w:rsidRPr="000C4E30">
        <w:rPr>
          <w:rFonts w:ascii="Times New Roman" w:hAnsi="Times New Roman" w:cs="Times New Roman"/>
          <w:bCs/>
          <w:sz w:val="28"/>
          <w:szCs w:val="28"/>
        </w:rPr>
        <w:t>.</w:t>
      </w:r>
    </w:p>
    <w:p w14:paraId="02D82AAC" w14:textId="5DD1D2AC" w:rsidR="000144C8" w:rsidRPr="00660662" w:rsidRDefault="00660662" w:rsidP="007752D7">
      <w:pPr>
        <w:spacing w:before="120" w:after="0" w:line="288" w:lineRule="auto"/>
        <w:ind w:firstLine="720"/>
        <w:jc w:val="both"/>
        <w:rPr>
          <w:rFonts w:ascii="Times New Roman" w:hAnsi="Times New Roman" w:cs="Times New Roman"/>
          <w:b/>
          <w:bCs/>
          <w:sz w:val="28"/>
          <w:szCs w:val="28"/>
        </w:rPr>
      </w:pPr>
      <w:r w:rsidRPr="00660662">
        <w:rPr>
          <w:rFonts w:ascii="Times New Roman" w:hAnsi="Times New Roman" w:cs="Times New Roman"/>
          <w:b/>
          <w:bCs/>
          <w:sz w:val="28"/>
          <w:szCs w:val="28"/>
        </w:rPr>
        <w:t>5. Cải cách chế độ công vụ</w:t>
      </w:r>
    </w:p>
    <w:p w14:paraId="0D225186" w14:textId="77777777" w:rsidR="00660662" w:rsidRPr="008009D6" w:rsidRDefault="00660662" w:rsidP="007752D7">
      <w:pPr>
        <w:pStyle w:val="NormalWeb"/>
        <w:spacing w:before="120" w:beforeAutospacing="0" w:after="120" w:afterAutospacing="0" w:line="288" w:lineRule="auto"/>
        <w:ind w:firstLine="720"/>
        <w:jc w:val="both"/>
        <w:rPr>
          <w:sz w:val="28"/>
          <w:szCs w:val="28"/>
        </w:rPr>
      </w:pPr>
      <w:r w:rsidRPr="008009D6">
        <w:rPr>
          <w:sz w:val="28"/>
          <w:szCs w:val="28"/>
        </w:rPr>
        <w:t xml:space="preserve">Văn hóa công vụ, kỷ cương kỷ luật hành chính được </w:t>
      </w:r>
      <w:r>
        <w:rPr>
          <w:sz w:val="28"/>
          <w:szCs w:val="28"/>
        </w:rPr>
        <w:t>triển khai</w:t>
      </w:r>
      <w:r w:rsidRPr="008009D6">
        <w:rPr>
          <w:sz w:val="28"/>
          <w:szCs w:val="28"/>
        </w:rPr>
        <w:t xml:space="preserve"> thực hiện</w:t>
      </w:r>
      <w:r>
        <w:rPr>
          <w:sz w:val="28"/>
          <w:szCs w:val="28"/>
        </w:rPr>
        <w:t xml:space="preserve"> có hiệu quả</w:t>
      </w:r>
      <w:r w:rsidRPr="008009D6">
        <w:rPr>
          <w:sz w:val="28"/>
          <w:szCs w:val="28"/>
        </w:rPr>
        <w:t xml:space="preserve">; UBND thành phố đã </w:t>
      </w:r>
      <w:r>
        <w:rPr>
          <w:sz w:val="28"/>
          <w:szCs w:val="28"/>
        </w:rPr>
        <w:t>chỉ đạo</w:t>
      </w:r>
      <w:r w:rsidRPr="008009D6">
        <w:rPr>
          <w:sz w:val="28"/>
          <w:szCs w:val="28"/>
        </w:rPr>
        <w:t xml:space="preserve"> các cơ quan, đơn vị, địa phương tổ chức quán triệt và triển khai thực hiện nghiêm Chỉ thị số 06-CT/TU ngày 01/4/2021 </w:t>
      </w:r>
      <w:r>
        <w:rPr>
          <w:sz w:val="28"/>
          <w:szCs w:val="28"/>
        </w:rPr>
        <w:t>của</w:t>
      </w:r>
      <w:r w:rsidRPr="008009D6">
        <w:rPr>
          <w:sz w:val="28"/>
          <w:szCs w:val="28"/>
        </w:rPr>
        <w:t xml:space="preserve"> Thành ủy Tam Kỳ về “tăng cường kỷ luật, kỷ cương, nâng cao hiệu lực, hiệu quả hoạt động của hệ thống chính trị đáp ứng yêu cầu xây dựng và phát triển thành phố trong tình hình mới”.</w:t>
      </w:r>
    </w:p>
    <w:p w14:paraId="196CDB57" w14:textId="3B5A5186" w:rsidR="000144C8" w:rsidRPr="00660662" w:rsidRDefault="000144C8" w:rsidP="007752D7">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Đội ngũ cán bộ, công chức, viên chức của thành phố đều đạt chuẩn theo quy định. </w:t>
      </w:r>
      <w:r w:rsidR="00364BC1">
        <w:rPr>
          <w:rFonts w:ascii="Times New Roman" w:hAnsi="Times New Roman" w:cs="Times New Roman"/>
          <w:sz w:val="28"/>
          <w:szCs w:val="28"/>
        </w:rPr>
        <w:t xml:space="preserve">Chất lượng đội ngũ cán bộ, công chức, viên chức trên địa bàn thành </w:t>
      </w:r>
      <w:r w:rsidR="00364BC1">
        <w:rPr>
          <w:rFonts w:ascii="Times New Roman" w:hAnsi="Times New Roman" w:cs="Times New Roman"/>
          <w:sz w:val="28"/>
          <w:szCs w:val="28"/>
        </w:rPr>
        <w:lastRenderedPageBreak/>
        <w:t xml:space="preserve">phố ngày càng được nâng lên; hầu hết cán bộ, công chức, viên chức có trình độ chuyên môn, </w:t>
      </w:r>
      <w:r w:rsidR="00364BC1" w:rsidRPr="00660662">
        <w:rPr>
          <w:rFonts w:ascii="Times New Roman" w:hAnsi="Times New Roman" w:cs="Times New Roman"/>
          <w:sz w:val="28"/>
          <w:szCs w:val="28"/>
        </w:rPr>
        <w:t>nghiệp vụ, đáp ứng các yêu cầu nhiệm vụ cải cách hành chính và chuyển đổi số.</w:t>
      </w:r>
    </w:p>
    <w:p w14:paraId="4D6572FC" w14:textId="77777777" w:rsidR="00660662" w:rsidRPr="00660662" w:rsidRDefault="00660662" w:rsidP="007752D7">
      <w:pPr>
        <w:spacing w:before="100" w:after="100" w:line="288" w:lineRule="auto"/>
        <w:ind w:firstLine="720"/>
        <w:jc w:val="both"/>
        <w:rPr>
          <w:rFonts w:ascii="Times New Roman" w:hAnsi="Times New Roman" w:cs="Times New Roman"/>
          <w:sz w:val="28"/>
          <w:szCs w:val="28"/>
          <w:lang w:val="nl-NL"/>
        </w:rPr>
      </w:pPr>
      <w:r w:rsidRPr="00660662">
        <w:rPr>
          <w:rFonts w:ascii="Times New Roman" w:hAnsi="Times New Roman" w:cs="Times New Roman"/>
          <w:spacing w:val="-2"/>
          <w:sz w:val="28"/>
          <w:szCs w:val="28"/>
        </w:rPr>
        <w:t>Triển khai thực hiện nhiều giải pháp về công tác cán bộ, đảm bảo các quy định về điều kiện, tiêu chuẩn bổ nhiệm, bổ nhiệm lại, điều động, luân chuyển cán bộ, công chức, viên chức lãnh đạo quản lý.</w:t>
      </w:r>
      <w:r w:rsidRPr="00660662">
        <w:rPr>
          <w:rFonts w:ascii="Times New Roman" w:hAnsi="Times New Roman" w:cs="Times New Roman"/>
          <w:spacing w:val="-2"/>
          <w:sz w:val="28"/>
          <w:szCs w:val="28"/>
          <w:lang w:val="vi-VN"/>
        </w:rPr>
        <w:t xml:space="preserve"> </w:t>
      </w:r>
      <w:r w:rsidRPr="00660662">
        <w:rPr>
          <w:rFonts w:ascii="Times New Roman" w:hAnsi="Times New Roman" w:cs="Times New Roman"/>
          <w:sz w:val="28"/>
          <w:szCs w:val="28"/>
          <w:lang w:val="nl-NL"/>
        </w:rPr>
        <w:t>Cán bộ, công chức, viên chức được bố trí đúng vị trí việc làm, đảm bảo theo tiêu chuẩn chức danh; thực hiện việc quy hoạch, đào tạo, bồi dưỡng công chức, viên chức đúng tiêu chuẩn theo quy định. Thực hiện tốt công tác tuyển dụng, điều động, biệt phái, giải quyết nghỉ hưu, chuyển đổi vị trí công tác, luân chuyển công chức, viên chức lãnh đạo.</w:t>
      </w:r>
    </w:p>
    <w:p w14:paraId="47F908E2" w14:textId="77306C3E" w:rsidR="00660662" w:rsidRPr="00660662" w:rsidRDefault="00660662" w:rsidP="007752D7">
      <w:pPr>
        <w:pStyle w:val="NormalWeb"/>
        <w:spacing w:beforeAutospacing="0" w:afterAutospacing="0" w:line="288" w:lineRule="auto"/>
        <w:ind w:firstLine="720"/>
        <w:jc w:val="both"/>
        <w:rPr>
          <w:sz w:val="28"/>
          <w:szCs w:val="28"/>
        </w:rPr>
      </w:pPr>
      <w:r w:rsidRPr="00660662">
        <w:rPr>
          <w:sz w:val="28"/>
          <w:szCs w:val="28"/>
        </w:rPr>
        <w:t>Thực hiện</w:t>
      </w:r>
      <w:r w:rsidRPr="00660662">
        <w:rPr>
          <w:sz w:val="28"/>
          <w:szCs w:val="28"/>
          <w:lang w:val="it-IT"/>
        </w:rPr>
        <w:t xml:space="preserve"> đào tạo, bồi dưỡng cán bộ, công chức, viên chức đảm bảo gắn với vị trí việc làm, tiêu chuẩn chức danh nghề nghiệp; tạo môi trường làm việc, có cơ chế phát huy động lực làm việc, </w:t>
      </w:r>
      <w:r w:rsidR="00636DBF">
        <w:rPr>
          <w:sz w:val="28"/>
          <w:szCs w:val="28"/>
          <w:lang w:val="it-IT"/>
        </w:rPr>
        <w:t xml:space="preserve">khen thưởng, động viên kịp thời, </w:t>
      </w:r>
      <w:r w:rsidRPr="00660662">
        <w:rPr>
          <w:sz w:val="28"/>
          <w:szCs w:val="28"/>
          <w:lang w:val="it-IT"/>
        </w:rPr>
        <w:t>khuyến khích sự sáng tạo, cống hiến trong đội ngũ cán bộ, công chức, viên chức</w:t>
      </w:r>
      <w:r w:rsidRPr="00660662">
        <w:rPr>
          <w:sz w:val="28"/>
          <w:szCs w:val="28"/>
        </w:rPr>
        <w:t>.</w:t>
      </w:r>
      <w:r w:rsidRPr="00660662">
        <w:rPr>
          <w:sz w:val="28"/>
          <w:szCs w:val="28"/>
          <w:lang w:val="vi-VN"/>
        </w:rPr>
        <w:t xml:space="preserve"> </w:t>
      </w:r>
    </w:p>
    <w:p w14:paraId="37D6B00D" w14:textId="4385D4EB" w:rsidR="00660662" w:rsidRDefault="00660662" w:rsidP="007752D7">
      <w:pPr>
        <w:pStyle w:val="NormalWeb"/>
        <w:spacing w:before="60" w:beforeAutospacing="0" w:after="0" w:afterAutospacing="0" w:line="288" w:lineRule="auto"/>
        <w:ind w:firstLine="720"/>
        <w:jc w:val="both"/>
        <w:rPr>
          <w:sz w:val="28"/>
          <w:szCs w:val="28"/>
        </w:rPr>
      </w:pPr>
      <w:r w:rsidRPr="00660662">
        <w:rPr>
          <w:sz w:val="28"/>
          <w:szCs w:val="28"/>
        </w:rPr>
        <w:t>Công tác đánh giá cán bộ, rà soát, bổ sung quy hoạch</w:t>
      </w:r>
      <w:r w:rsidR="00636DBF">
        <w:rPr>
          <w:sz w:val="28"/>
          <w:szCs w:val="28"/>
        </w:rPr>
        <w:t xml:space="preserve"> cán bộ</w:t>
      </w:r>
      <w:r w:rsidRPr="00660662">
        <w:rPr>
          <w:sz w:val="28"/>
          <w:szCs w:val="28"/>
        </w:rPr>
        <w:t xml:space="preserve"> được triển khai thực hiện thường xuyên theo đúng chỉ đạo của Tỉnh ủy, UBND tỉnh Quảng Nam và Thành ủy Tam Kỳ.</w:t>
      </w:r>
    </w:p>
    <w:p w14:paraId="5A5E59A0" w14:textId="49CC9B14" w:rsidR="00660662" w:rsidRDefault="00660662" w:rsidP="007752D7">
      <w:pPr>
        <w:pStyle w:val="NormalWeb"/>
        <w:spacing w:before="60" w:beforeAutospacing="0" w:after="0" w:afterAutospacing="0" w:line="288" w:lineRule="auto"/>
        <w:ind w:firstLine="720"/>
        <w:jc w:val="both"/>
        <w:rPr>
          <w:b/>
          <w:bCs/>
          <w:sz w:val="28"/>
          <w:szCs w:val="28"/>
        </w:rPr>
      </w:pPr>
      <w:r>
        <w:rPr>
          <w:b/>
          <w:bCs/>
          <w:sz w:val="28"/>
          <w:szCs w:val="28"/>
        </w:rPr>
        <w:t>6. Cải cách tài chính công</w:t>
      </w:r>
    </w:p>
    <w:p w14:paraId="7A94C5CF" w14:textId="52666BDC" w:rsidR="009B3A1B" w:rsidRPr="009B3A1B" w:rsidRDefault="005F78CF" w:rsidP="007752D7">
      <w:pPr>
        <w:pStyle w:val="NormalWeb"/>
        <w:shd w:val="clear" w:color="auto" w:fill="FFFFFF"/>
        <w:spacing w:before="120" w:beforeAutospacing="0" w:after="120" w:afterAutospacing="0" w:line="288" w:lineRule="auto"/>
        <w:ind w:firstLine="720"/>
        <w:jc w:val="both"/>
        <w:textAlignment w:val="baseline"/>
        <w:rPr>
          <w:sz w:val="28"/>
          <w:szCs w:val="28"/>
        </w:rPr>
      </w:pPr>
      <w:r>
        <w:rPr>
          <w:sz w:val="28"/>
          <w:szCs w:val="28"/>
        </w:rPr>
        <w:t>C</w:t>
      </w:r>
      <w:r w:rsidR="009B3A1B" w:rsidRPr="008009D6">
        <w:rPr>
          <w:sz w:val="28"/>
          <w:szCs w:val="28"/>
        </w:rPr>
        <w:t xml:space="preserve">ác cơ quan </w:t>
      </w:r>
      <w:r w:rsidR="00D2432B">
        <w:rPr>
          <w:sz w:val="28"/>
          <w:szCs w:val="28"/>
        </w:rPr>
        <w:t>chuyên môn thuộc UBND</w:t>
      </w:r>
      <w:r w:rsidR="009B3A1B" w:rsidRPr="008009D6">
        <w:rPr>
          <w:sz w:val="28"/>
          <w:szCs w:val="28"/>
        </w:rPr>
        <w:t xml:space="preserve"> </w:t>
      </w:r>
      <w:r w:rsidR="009B3A1B">
        <w:rPr>
          <w:sz w:val="28"/>
          <w:szCs w:val="28"/>
        </w:rPr>
        <w:t>thành phố</w:t>
      </w:r>
      <w:r w:rsidR="009B3A1B" w:rsidRPr="008009D6">
        <w:rPr>
          <w:sz w:val="28"/>
          <w:szCs w:val="28"/>
        </w:rPr>
        <w:t xml:space="preserve"> và UBND các xã, phường đã thực hiện cơ chế tự chủ, tự chịu trách nhiệm về sử dụng biên chế và kinh phí quản lý hành chính theo </w:t>
      </w:r>
      <w:r w:rsidR="00D2432B">
        <w:rPr>
          <w:sz w:val="28"/>
          <w:szCs w:val="28"/>
        </w:rPr>
        <w:t xml:space="preserve">đúng quy định tại </w:t>
      </w:r>
      <w:r w:rsidR="009B3A1B" w:rsidRPr="008009D6">
        <w:rPr>
          <w:sz w:val="28"/>
          <w:szCs w:val="28"/>
        </w:rPr>
        <w:t xml:space="preserve">Nghị định số 130/2005/NĐ-CP của Chính phủ đạt tỷ lệ 100% tổng số đơn vị quản lý hành chính (19/19 cơ quan hành chính </w:t>
      </w:r>
      <w:r w:rsidR="009B3A1B">
        <w:rPr>
          <w:sz w:val="28"/>
          <w:szCs w:val="28"/>
        </w:rPr>
        <w:t>thành phố</w:t>
      </w:r>
      <w:r w:rsidR="009B3A1B" w:rsidRPr="008009D6">
        <w:rPr>
          <w:sz w:val="28"/>
          <w:szCs w:val="28"/>
        </w:rPr>
        <w:t>, 13/13 xã, phường</w:t>
      </w:r>
      <w:r w:rsidR="00D2432B">
        <w:rPr>
          <w:sz w:val="28"/>
          <w:szCs w:val="28"/>
        </w:rPr>
        <w:t>); c</w:t>
      </w:r>
      <w:r w:rsidR="009B3A1B" w:rsidRPr="008009D6">
        <w:rPr>
          <w:sz w:val="28"/>
          <w:szCs w:val="28"/>
        </w:rPr>
        <w:t xml:space="preserve">ác </w:t>
      </w:r>
      <w:r w:rsidR="00D2432B">
        <w:rPr>
          <w:sz w:val="28"/>
          <w:szCs w:val="28"/>
        </w:rPr>
        <w:t>đơn vị</w:t>
      </w:r>
      <w:r w:rsidR="009B3A1B" w:rsidRPr="008009D6">
        <w:rPr>
          <w:sz w:val="28"/>
          <w:szCs w:val="28"/>
        </w:rPr>
        <w:t>, địa phương đã chủ động xây dựng, sửa đổi, bổ sung Quy chế chi tiêu nội bộ; quản lý và sử dụng tài sản công của cơ quan, đơn vị đúng theo quy định; thực hiện công khai, minh bạch về tài chính; thực</w:t>
      </w:r>
      <w:r w:rsidR="009B3A1B">
        <w:rPr>
          <w:sz w:val="28"/>
          <w:szCs w:val="28"/>
        </w:rPr>
        <w:t xml:space="preserve"> hành tiết </w:t>
      </w:r>
      <w:r w:rsidR="009B3A1B" w:rsidRPr="009B3A1B">
        <w:rPr>
          <w:sz w:val="28"/>
          <w:szCs w:val="28"/>
        </w:rPr>
        <w:t>kiệm, chống lãng phí.</w:t>
      </w:r>
    </w:p>
    <w:p w14:paraId="49663451" w14:textId="6F4C263E" w:rsidR="00660662" w:rsidRPr="000E1BB4" w:rsidRDefault="009B3A1B" w:rsidP="007752D7">
      <w:pPr>
        <w:pStyle w:val="NormalWeb"/>
        <w:spacing w:before="60" w:beforeAutospacing="0" w:after="0" w:afterAutospacing="0" w:line="288" w:lineRule="auto"/>
        <w:ind w:firstLine="720"/>
        <w:jc w:val="both"/>
        <w:rPr>
          <w:color w:val="000000"/>
          <w:sz w:val="28"/>
          <w:szCs w:val="28"/>
        </w:rPr>
      </w:pPr>
      <w:r w:rsidRPr="009B3A1B">
        <w:rPr>
          <w:color w:val="000000"/>
          <w:sz w:val="28"/>
          <w:szCs w:val="28"/>
        </w:rPr>
        <w:t xml:space="preserve">UBND thành phố Tam Kỳ đã chỉ đạo các ngành, địa phương, chủ đầu tư tập trung triển khai thực hiện công tác đầu tư xây dựng cơ bản trên địa bàn, đẩy nhanh tiến độ thi công và công tác quyết toán dự án hoàn thành; nguồn vốn ngân sách </w:t>
      </w:r>
      <w:r w:rsidRPr="000E1BB4">
        <w:rPr>
          <w:color w:val="000000"/>
          <w:sz w:val="28"/>
          <w:szCs w:val="28"/>
        </w:rPr>
        <w:t xml:space="preserve">Nhà nước cho đầu tư xây dựng cơ bản được phân bổ đúng mục đích, tập trung, thực hiện đúng mục tiêu tăng trưởng của thành phố. </w:t>
      </w:r>
    </w:p>
    <w:p w14:paraId="358B6F87" w14:textId="77777777" w:rsidR="000E1BB4" w:rsidRPr="000E1BB4" w:rsidRDefault="000E1BB4" w:rsidP="007752D7">
      <w:pPr>
        <w:pStyle w:val="Bodytext21"/>
        <w:shd w:val="clear" w:color="auto" w:fill="auto"/>
        <w:spacing w:before="120" w:after="120" w:line="288" w:lineRule="auto"/>
        <w:ind w:firstLine="720"/>
        <w:jc w:val="both"/>
        <w:rPr>
          <w:rStyle w:val="Bodytext2"/>
          <w:rFonts w:ascii="Times New Roman" w:hAnsi="Times New Roman" w:cs="Times New Roman"/>
          <w:color w:val="000000"/>
          <w:sz w:val="28"/>
          <w:szCs w:val="28"/>
          <w:lang w:eastAsia="vi-VN"/>
        </w:rPr>
      </w:pPr>
      <w:r w:rsidRPr="000E1BB4">
        <w:rPr>
          <w:rFonts w:ascii="Times New Roman" w:hAnsi="Times New Roman" w:cs="Times New Roman"/>
          <w:color w:val="000000"/>
          <w:sz w:val="28"/>
          <w:szCs w:val="28"/>
        </w:rPr>
        <w:t xml:space="preserve">Thực hiện Thông tư số 144/2017/TT-BTC ngày 29/12/2017 về </w:t>
      </w:r>
      <w:r w:rsidRPr="000E1BB4">
        <w:rPr>
          <w:rFonts w:ascii="Times New Roman" w:hAnsi="Times New Roman" w:cs="Times New Roman"/>
          <w:sz w:val="28"/>
          <w:szCs w:val="28"/>
          <w:lang w:val="nl-NL"/>
        </w:rPr>
        <w:t>h</w:t>
      </w:r>
      <w:r w:rsidRPr="000E1BB4">
        <w:rPr>
          <w:rFonts w:ascii="Times New Roman" w:hAnsi="Times New Roman" w:cs="Times New Roman"/>
          <w:bCs/>
          <w:sz w:val="28"/>
          <w:szCs w:val="28"/>
          <w:lang w:val="nl-NL"/>
        </w:rPr>
        <w:t>ướng dẫn một số nội dung của Nghị định số 151/2017/NĐ-CP ngày 26 tháng 12 năm 2017 của Chính phủ quy định chi tiết một số điều của Luật Quản lý, sử dụng tài sản công</w:t>
      </w:r>
      <w:r w:rsidRPr="000E1BB4">
        <w:rPr>
          <w:rFonts w:ascii="Times New Roman" w:hAnsi="Times New Roman" w:cs="Times New Roman"/>
          <w:color w:val="000000"/>
          <w:sz w:val="28"/>
          <w:szCs w:val="28"/>
        </w:rPr>
        <w:t xml:space="preserve">. Theo đó, qua công tác kiểm tra quyết toán ngân sách hằng năm hầu hết các </w:t>
      </w:r>
      <w:r w:rsidRPr="000E1BB4">
        <w:rPr>
          <w:rFonts w:ascii="Times New Roman" w:hAnsi="Times New Roman" w:cs="Times New Roman"/>
          <w:bCs/>
          <w:sz w:val="28"/>
          <w:szCs w:val="28"/>
          <w:lang w:val="nl-NL"/>
        </w:rPr>
        <w:t>cơ quan, tổ chức, đơn vị</w:t>
      </w:r>
      <w:r w:rsidRPr="000E1BB4">
        <w:rPr>
          <w:rFonts w:ascii="Times New Roman" w:hAnsi="Times New Roman" w:cs="Times New Roman"/>
          <w:b/>
          <w:bCs/>
          <w:sz w:val="28"/>
          <w:szCs w:val="28"/>
          <w:lang w:val="nl-NL"/>
        </w:rPr>
        <w:t xml:space="preserve"> </w:t>
      </w:r>
      <w:r w:rsidRPr="000E1BB4">
        <w:rPr>
          <w:rFonts w:ascii="Times New Roman" w:hAnsi="Times New Roman" w:cs="Times New Roman"/>
          <w:color w:val="000000"/>
          <w:sz w:val="28"/>
          <w:szCs w:val="28"/>
        </w:rPr>
        <w:t xml:space="preserve">thuộc thành phố đều xây dựng quy chế tài sản công </w:t>
      </w:r>
      <w:r w:rsidRPr="000E1BB4">
        <w:rPr>
          <w:rFonts w:ascii="Times New Roman" w:hAnsi="Times New Roman" w:cs="Times New Roman"/>
          <w:color w:val="000000"/>
          <w:sz w:val="28"/>
          <w:szCs w:val="28"/>
        </w:rPr>
        <w:lastRenderedPageBreak/>
        <w:t>và lồng ghép trong quy chế chi tiêu nội bộ của đơn vị và thực hiện theo đúng hướng dẫn về quản lý tài sản công.</w:t>
      </w:r>
    </w:p>
    <w:p w14:paraId="57641521" w14:textId="59F5EBC7" w:rsidR="000E1BB4" w:rsidRDefault="000E1BB4" w:rsidP="007752D7">
      <w:pPr>
        <w:pStyle w:val="NormalWeb"/>
        <w:spacing w:before="60" w:beforeAutospacing="0" w:after="0" w:afterAutospacing="0" w:line="288" w:lineRule="auto"/>
        <w:ind w:firstLine="720"/>
        <w:jc w:val="both"/>
        <w:rPr>
          <w:rStyle w:val="Bodytext2"/>
          <w:color w:val="000000"/>
          <w:sz w:val="28"/>
          <w:szCs w:val="28"/>
          <w:lang w:eastAsia="vi-VN"/>
        </w:rPr>
      </w:pPr>
      <w:r w:rsidRPr="000E1BB4">
        <w:rPr>
          <w:rStyle w:val="Bodytext2"/>
          <w:color w:val="000000"/>
          <w:sz w:val="28"/>
          <w:szCs w:val="28"/>
          <w:lang w:eastAsia="vi-VN"/>
        </w:rPr>
        <w:t>Các cơ quan, đơn vị, địa phương quản lý, sử dụng tài sản công theo Luật Quản lý sử dụng tải sản công và Quy định</w:t>
      </w:r>
      <w:r w:rsidRPr="008009D6">
        <w:rPr>
          <w:rStyle w:val="Bodytext2"/>
          <w:color w:val="000000"/>
          <w:sz w:val="28"/>
          <w:szCs w:val="28"/>
          <w:lang w:eastAsia="vi-VN"/>
        </w:rPr>
        <w:t xml:space="preserve"> tiêu chuẩn định mức sử dụng diện tích chuyên dùng và tiêu chuẩn, định mức sử dụng máy móc, thiết bị chuyên dùng theo </w:t>
      </w:r>
      <w:r>
        <w:rPr>
          <w:rStyle w:val="Bodytext2"/>
          <w:color w:val="000000"/>
          <w:sz w:val="28"/>
          <w:szCs w:val="28"/>
          <w:lang w:eastAsia="vi-VN"/>
        </w:rPr>
        <w:t>đúng quy định; t</w:t>
      </w:r>
      <w:r w:rsidRPr="008009D6">
        <w:rPr>
          <w:rStyle w:val="Bodytext2"/>
          <w:color w:val="000000"/>
          <w:sz w:val="28"/>
          <w:szCs w:val="28"/>
          <w:lang w:eastAsia="vi-VN"/>
        </w:rPr>
        <w:t xml:space="preserve">heo </w:t>
      </w:r>
      <w:r w:rsidRPr="008009D6">
        <w:rPr>
          <w:rStyle w:val="Bodytext2"/>
          <w:color w:val="000000"/>
          <w:sz w:val="28"/>
          <w:szCs w:val="28"/>
          <w:lang w:val="vi-VN" w:eastAsia="vi-VN"/>
        </w:rPr>
        <w:t>dõi</w:t>
      </w:r>
      <w:r w:rsidRPr="008009D6">
        <w:rPr>
          <w:rStyle w:val="Bodytext2"/>
          <w:color w:val="000000"/>
          <w:sz w:val="28"/>
          <w:szCs w:val="28"/>
          <w:lang w:eastAsia="vi-VN"/>
        </w:rPr>
        <w:t>,</w:t>
      </w:r>
      <w:r w:rsidRPr="008009D6">
        <w:rPr>
          <w:rStyle w:val="Bodytext2"/>
          <w:color w:val="000000"/>
          <w:sz w:val="28"/>
          <w:szCs w:val="28"/>
          <w:lang w:val="vi-VN" w:eastAsia="vi-VN"/>
        </w:rPr>
        <w:t xml:space="preserve"> kiểm tra,</w:t>
      </w:r>
      <w:r w:rsidRPr="008009D6">
        <w:rPr>
          <w:rStyle w:val="Bodytext2"/>
          <w:color w:val="000000"/>
          <w:sz w:val="28"/>
          <w:szCs w:val="28"/>
          <w:lang w:eastAsia="vi-VN"/>
        </w:rPr>
        <w:t xml:space="preserve"> xử lý tài sản công đúng pháp luật, công khai, minh bạch, không để làm thất thoát tài sản côn</w:t>
      </w:r>
      <w:r>
        <w:rPr>
          <w:rStyle w:val="Bodytext2"/>
          <w:color w:val="000000"/>
          <w:sz w:val="28"/>
          <w:szCs w:val="28"/>
          <w:lang w:eastAsia="vi-VN"/>
        </w:rPr>
        <w:t>g.</w:t>
      </w:r>
    </w:p>
    <w:p w14:paraId="4A632282" w14:textId="5A0FD353" w:rsidR="000E1BB4" w:rsidRDefault="000E1BB4" w:rsidP="007752D7">
      <w:pPr>
        <w:pStyle w:val="NormalWeb"/>
        <w:spacing w:before="60" w:beforeAutospacing="0" w:after="0" w:afterAutospacing="0" w:line="288" w:lineRule="auto"/>
        <w:ind w:firstLine="720"/>
        <w:jc w:val="both"/>
        <w:rPr>
          <w:rStyle w:val="Bodytext2"/>
          <w:b/>
          <w:bCs/>
          <w:color w:val="000000"/>
          <w:sz w:val="28"/>
          <w:szCs w:val="28"/>
          <w:lang w:eastAsia="vi-VN"/>
        </w:rPr>
      </w:pPr>
      <w:r>
        <w:rPr>
          <w:rStyle w:val="Bodytext2"/>
          <w:b/>
          <w:bCs/>
          <w:color w:val="000000"/>
          <w:sz w:val="28"/>
          <w:szCs w:val="28"/>
          <w:lang w:eastAsia="vi-VN"/>
        </w:rPr>
        <w:t xml:space="preserve">7. Xây dựng </w:t>
      </w:r>
      <w:r w:rsidR="00C81FB7">
        <w:rPr>
          <w:rStyle w:val="Bodytext2"/>
          <w:b/>
          <w:bCs/>
          <w:color w:val="000000"/>
          <w:sz w:val="28"/>
          <w:szCs w:val="28"/>
          <w:lang w:eastAsia="vi-VN"/>
        </w:rPr>
        <w:t xml:space="preserve">và phát triển </w:t>
      </w:r>
      <w:r>
        <w:rPr>
          <w:rStyle w:val="Bodytext2"/>
          <w:b/>
          <w:bCs/>
          <w:color w:val="000000"/>
          <w:sz w:val="28"/>
          <w:szCs w:val="28"/>
          <w:lang w:eastAsia="vi-VN"/>
        </w:rPr>
        <w:t xml:space="preserve">chính quyền điện tử </w:t>
      </w:r>
    </w:p>
    <w:p w14:paraId="0508F38F" w14:textId="10E8F07B" w:rsidR="000E1BB4" w:rsidRDefault="00C81FB7" w:rsidP="007752D7">
      <w:pPr>
        <w:pStyle w:val="NormalWeb"/>
        <w:spacing w:before="60" w:beforeAutospacing="0" w:after="0" w:afterAutospacing="0" w:line="288" w:lineRule="auto"/>
        <w:ind w:firstLine="709"/>
        <w:jc w:val="both"/>
        <w:rPr>
          <w:sz w:val="28"/>
          <w:szCs w:val="28"/>
        </w:rPr>
      </w:pPr>
      <w:r w:rsidRPr="00C81FB7">
        <w:rPr>
          <w:sz w:val="28"/>
          <w:szCs w:val="28"/>
        </w:rPr>
        <w:t>a) Tình hình phát triển hạ tầng CNTT, ứng dụng CNTT trong công tác quản lý nhà nước, giải quyết thủ tục hành chính, phục vụ người dân, doanh nghiệp....</w:t>
      </w:r>
    </w:p>
    <w:p w14:paraId="68419513" w14:textId="77777777" w:rsidR="00D55AAF" w:rsidRPr="00525518" w:rsidRDefault="00D55AAF" w:rsidP="007752D7">
      <w:pPr>
        <w:pStyle w:val="BodyText"/>
        <w:spacing w:before="60" w:line="288" w:lineRule="auto"/>
        <w:ind w:left="0"/>
        <w:rPr>
          <w:i/>
        </w:rPr>
      </w:pPr>
      <w:r w:rsidRPr="00525518">
        <w:rPr>
          <w:i/>
        </w:rPr>
        <w:t>- Hiện trạng về hạ tầng CNTT:</w:t>
      </w:r>
    </w:p>
    <w:p w14:paraId="3700F157" w14:textId="77777777" w:rsidR="00D55AAF" w:rsidRPr="00525518" w:rsidRDefault="00D55AAF" w:rsidP="007752D7">
      <w:pPr>
        <w:pStyle w:val="BodyText"/>
        <w:spacing w:before="60" w:line="288" w:lineRule="auto"/>
        <w:ind w:left="0"/>
      </w:pPr>
      <w:r w:rsidRPr="00525518">
        <w:t>+ Về hạ tầng mạng lưới viễn thông, Internet trên địa bàn thành phố: đến nay, sóng thông tin di động đã phủ sóng đến 100% trung tâm các xã, phường trên địa bàn thành phố, đường truyền cáp quang đã kéo đến 100% xã.</w:t>
      </w:r>
    </w:p>
    <w:p w14:paraId="3A375E9D" w14:textId="77777777" w:rsidR="00D55AAF" w:rsidRPr="00525518" w:rsidRDefault="00D55AAF" w:rsidP="007752D7">
      <w:pPr>
        <w:pStyle w:val="BodyText"/>
        <w:spacing w:before="60" w:line="288" w:lineRule="auto"/>
        <w:ind w:left="0"/>
        <w:rPr>
          <w:b/>
        </w:rPr>
      </w:pPr>
      <w:r w:rsidRPr="00525518">
        <w:t>+ Về hạ tầng công nghệ thông tin: 100% các cơ quan nhà nước; doanh nghiệp; trường học, các cơ sở y tế trên địa bàn thành phố đều có lắp đặt, sử dụng mạng Internet băng thông rộng, hầu hết các cơ quan, đơn vị, địa phương đều có hệ thống mạng nội bộ (mạng LAN). Với mức độ sẵn sàng cao về ứng dụng CNTT, trong thời gian qua Tam Kỳ là địa phương dẫn đầu về tỷ lệ cài đặt và triển khai kịp thời các ứng dụng khai báo y tế, góp phần quan trọng trong việc phòng chống dịch bệnh Covid-19. Đồng thời, việc đẩy mạnh ứng dụng CNTT trong xã hội đã góp phần triển khai hiệu quả trong công tác dạy và học trực tuyến; công tác khai báo y tế trực tuyến; mua bán trực tuyến,...</w:t>
      </w:r>
    </w:p>
    <w:p w14:paraId="793575DD" w14:textId="3E44C644" w:rsidR="00D55AAF" w:rsidRPr="00525518" w:rsidRDefault="00D55AAF" w:rsidP="007752D7">
      <w:pPr>
        <w:spacing w:before="60" w:after="0" w:line="288" w:lineRule="auto"/>
        <w:ind w:firstLine="709"/>
        <w:jc w:val="both"/>
        <w:rPr>
          <w:rFonts w:ascii="Times New Roman" w:eastAsia="Times New Roman" w:hAnsi="Times New Roman" w:cs="Times New Roman"/>
          <w:sz w:val="28"/>
          <w:szCs w:val="28"/>
        </w:rPr>
      </w:pPr>
      <w:r w:rsidRPr="00525518">
        <w:rPr>
          <w:rFonts w:ascii="Times New Roman" w:eastAsia="Times New Roman" w:hAnsi="Times New Roman" w:cs="Times New Roman"/>
          <w:sz w:val="28"/>
          <w:szCs w:val="28"/>
        </w:rPr>
        <w:tab/>
        <w:t xml:space="preserve">+ Hệ thống trang thiết bị, CNTT của thành phố được đầu tư tương đối đảm bảo từ thành phố đến xã, phường; 100% CBCCVC đều sử dụng máy vi tính có kết nối mạng internet, cơ bản đáp ứng cho việc vận hành CQĐT của thành phố. </w:t>
      </w:r>
    </w:p>
    <w:p w14:paraId="12F78E68" w14:textId="77777777" w:rsidR="00D55AAF" w:rsidRPr="00525518" w:rsidRDefault="00D55AAF" w:rsidP="007752D7">
      <w:pPr>
        <w:pStyle w:val="BodyText"/>
        <w:spacing w:before="60" w:line="288" w:lineRule="auto"/>
        <w:ind w:left="0" w:right="11"/>
      </w:pPr>
      <w:r>
        <w:t>+</w:t>
      </w:r>
      <w:r w:rsidRPr="00525518">
        <w:t xml:space="preserve"> Hệ thống Hội nghị truyền hình trực tuyến đã được UBND thành phố đầu tư đồng bộ, hiện đại, bao gồm 01 thiết bị quản lý đa điểm cho phép kết nối với nhiều điểm cầu; các thiết bị đầu cuối và các thiết bị phụ trợ được đầu tư, kết nối đến 13 xã, phường. Ngoài ra, ngành giáo dục cũng đã triển khai thực hiện Hội nghị trực tuyến kết nối đến các trường học trên địa bàn thành phố.</w:t>
      </w:r>
    </w:p>
    <w:p w14:paraId="3E1EEDA5" w14:textId="77777777" w:rsidR="00D55AAF" w:rsidRPr="00525518" w:rsidRDefault="00D55AAF" w:rsidP="007752D7">
      <w:pPr>
        <w:pStyle w:val="BodyText"/>
        <w:spacing w:before="60" w:line="288" w:lineRule="auto"/>
        <w:ind w:left="0" w:right="11"/>
      </w:pPr>
      <w:r>
        <w:t>+</w:t>
      </w:r>
      <w:r w:rsidRPr="00525518">
        <w:t xml:space="preserve"> Hệ thống truyền thanh ứng dụng CNTT-VT được triển khai thí điểm tại 4/4 xã và 6/9 phường</w:t>
      </w:r>
      <w:r>
        <w:t xml:space="preserve"> với 70 cụm loa thu, phát sóng</w:t>
      </w:r>
      <w:r w:rsidRPr="00525518">
        <w:t xml:space="preserve"> bước đầu đem lại hiệu quả cao về mặt kỹ thuật, chất lượng, thuận lợi trong quy trình vận hành ở mọi lúc, </w:t>
      </w:r>
      <w:r w:rsidRPr="00525518">
        <w:lastRenderedPageBreak/>
        <w:t xml:space="preserve">mọi nơi. Đồng thời, UBND thành phố đã xây dựng Kế hoạch đầu tư xây dựng hệ thống truyền thanh ứng dụng công nghệ thông tin - viễn thông trên địa bàn thành phố giai đoạn 2021-2023; theo đó, trong năm 2021 đã đầu tư tại 3 xã và 3 phường.   </w:t>
      </w:r>
    </w:p>
    <w:p w14:paraId="2EEDFA87" w14:textId="58212254" w:rsidR="00D55AAF" w:rsidRPr="00525518" w:rsidRDefault="00D55AAF" w:rsidP="007752D7">
      <w:pPr>
        <w:pStyle w:val="BodyText"/>
        <w:spacing w:before="60" w:line="288" w:lineRule="auto"/>
        <w:ind w:left="0" w:right="11"/>
      </w:pPr>
      <w:r>
        <w:t>Ngoài ra, th</w:t>
      </w:r>
      <w:r w:rsidRPr="00525518">
        <w:t xml:space="preserve">ành phố </w:t>
      </w:r>
      <w:r>
        <w:t>đã có chủ trương xây dựng</w:t>
      </w:r>
      <w:r w:rsidRPr="00525518">
        <w:t xml:space="preserve"> Trung tâm giám sát, điều hành thông minh (IOC) </w:t>
      </w:r>
      <w:r>
        <w:t xml:space="preserve">trong năm 2022 </w:t>
      </w:r>
      <w:r w:rsidRPr="00525518">
        <w:t xml:space="preserve">để kết nối liên thông </w:t>
      </w:r>
      <w:r>
        <w:t>cơ sở dữ liệu</w:t>
      </w:r>
      <w:r w:rsidRPr="00525518">
        <w:t xml:space="preserve"> từ tỉnh đến thành phố</w:t>
      </w:r>
      <w:r w:rsidR="00D2432B">
        <w:t xml:space="preserve"> và các</w:t>
      </w:r>
      <w:r w:rsidRPr="00525518">
        <w:t xml:space="preserve"> xã</w:t>
      </w:r>
      <w:r w:rsidR="00D2432B">
        <w:t xml:space="preserve">, </w:t>
      </w:r>
      <w:r w:rsidRPr="00525518">
        <w:t xml:space="preserve">phường để chia sẻ dữ liệu phục vụ cho công tác điều hành, lãnh đạo, phục vụ </w:t>
      </w:r>
      <w:r>
        <w:t>chính quyền điện tử</w:t>
      </w:r>
      <w:r w:rsidRPr="00525518">
        <w:t xml:space="preserve"> và triển khai các ứng dụng dùng chung. </w:t>
      </w:r>
    </w:p>
    <w:p w14:paraId="22605B8C" w14:textId="7513AB8F" w:rsidR="00D55AAF" w:rsidRDefault="00D55AAF" w:rsidP="007752D7">
      <w:pPr>
        <w:pStyle w:val="BodyText"/>
        <w:spacing w:before="60" w:line="288" w:lineRule="auto"/>
        <w:ind w:left="0" w:right="11"/>
      </w:pPr>
      <w:r>
        <w:t xml:space="preserve">- Tình hình sử dụng phần mềm </w:t>
      </w:r>
      <w:r w:rsidRPr="00E95980">
        <w:t>Q-office</w:t>
      </w:r>
      <w:r>
        <w:t xml:space="preserve"> trên địa bàn thành phố:</w:t>
      </w:r>
      <w:r w:rsidRPr="00B44961">
        <w:t xml:space="preserve"> </w:t>
      </w:r>
      <w:r>
        <w:t>Đ</w:t>
      </w:r>
      <w:r w:rsidRPr="00B44961">
        <w:t xml:space="preserve">ến nay, 100% các cơ quan, đơn vị, địa phương của thành phố đều đã được cấp tài khoản </w:t>
      </w:r>
      <w:r>
        <w:t>và</w:t>
      </w:r>
      <w:r w:rsidRPr="00B44961">
        <w:t xml:space="preserve"> sử dụng phần mềm Hệ thống quản lý văn bản và hồ sơ công việc (Q-office) của tỉnh để giao nhiệm vụ, quản lý, theo dõi, đôn đốc công vi</w:t>
      </w:r>
      <w:r>
        <w:t xml:space="preserve">ệc và gửi, nhận văn bản điện tử, thực hiện công tác báo cáo </w:t>
      </w:r>
      <w:r w:rsidRPr="00B44961">
        <w:t xml:space="preserve">giữa các phòng, ban, đơn vị, địa phương đến thành phố, đến </w:t>
      </w:r>
      <w:r>
        <w:t>tỉnh</w:t>
      </w:r>
      <w:r w:rsidRPr="00B44961">
        <w:t>.</w:t>
      </w:r>
    </w:p>
    <w:p w14:paraId="667B1A58" w14:textId="0B2DE061" w:rsidR="00D55AAF" w:rsidRDefault="00D55AAF" w:rsidP="007752D7">
      <w:pPr>
        <w:pStyle w:val="BodyText"/>
        <w:spacing w:before="60" w:line="288" w:lineRule="auto"/>
        <w:ind w:left="0"/>
      </w:pPr>
      <w:r>
        <w:t>- Tình hình sử dụng phần mềm một cửa điện tử: Đ</w:t>
      </w:r>
      <w:r w:rsidRPr="00E26188">
        <w:t xml:space="preserve">ến nay, </w:t>
      </w:r>
      <w:r>
        <w:t xml:space="preserve">thành phố </w:t>
      </w:r>
      <w:r w:rsidRPr="00E26188">
        <w:t xml:space="preserve">đã triển khai </w:t>
      </w:r>
      <w:r w:rsidRPr="00E95980">
        <w:t>vận hành thông suốt, hoạt động ổn định hệ thống một cửa điện tử tại Trung tâm Hành chính công thành phố và đã triển khai cài đặt, tập huấn sử dụng phần mềm một cửa điện tử cho tất cả các</w:t>
      </w:r>
      <w:r w:rsidRPr="00E95980">
        <w:rPr>
          <w:spacing w:val="1"/>
        </w:rPr>
        <w:t xml:space="preserve"> </w:t>
      </w:r>
      <w:r w:rsidRPr="00E95980">
        <w:t xml:space="preserve">xã, phường của thành phố đáp ứng yêu cầu phục vụ </w:t>
      </w:r>
      <w:r w:rsidRPr="00E26188">
        <w:t>công tác tiếp nhận, xử lý hồ</w:t>
      </w:r>
      <w:r>
        <w:t xml:space="preserve"> sơ tại Trung tâm Hành chính công thành phố và</w:t>
      </w:r>
      <w:r w:rsidRPr="00E26188">
        <w:t xml:space="preserve"> Bộ phận tiếp nhận và trả kết quả </w:t>
      </w:r>
      <w:r>
        <w:t xml:space="preserve">các xã, </w:t>
      </w:r>
      <w:r w:rsidRPr="00E26188">
        <w:t>phường</w:t>
      </w:r>
      <w:r>
        <w:t xml:space="preserve"> đảm bảo theo các quy định tại N</w:t>
      </w:r>
      <w:r w:rsidRPr="00E26188">
        <w:t>ghị định 61/NĐ</w:t>
      </w:r>
      <w:r w:rsidRPr="00E41E3F">
        <w:t>-C</w:t>
      </w:r>
      <w:r>
        <w:t>P ngày 23</w:t>
      </w:r>
      <w:r w:rsidRPr="00E41E3F">
        <w:t>/4/2018 của Chính phủ</w:t>
      </w:r>
      <w:r>
        <w:t xml:space="preserve">. Tuy nhiên, việc triển khai hệ thống phần mềm một cửa </w:t>
      </w:r>
      <w:r w:rsidR="00EE2AE7">
        <w:t>có</w:t>
      </w:r>
      <w:r>
        <w:t xml:space="preserve"> xảy ra lỗi, bên cạnh đó cấu hình quy trình chưa được đồng bộ đối với một số lĩnh vực đã được phân cấp ủy quyền của tỉnh và địa phương. Ngoài ra một số ngành như: Tư pháp, Lao động - Thương binh và Xã hội vẫn đang sử dụng phần mềm đặc thù của ngành để tiếp nhận hồ sơ </w:t>
      </w:r>
      <w:r w:rsidR="00EE2AE7">
        <w:t>vì vậy</w:t>
      </w:r>
      <w:r>
        <w:t xml:space="preserve"> trong việc cập nhận thông tin trên hệ thống một cửa cùng lúc nhiều phần mềm khác nhau.</w:t>
      </w:r>
    </w:p>
    <w:p w14:paraId="0EA9751A" w14:textId="15AF6B33" w:rsidR="00D55AAF" w:rsidRDefault="00D55AAF" w:rsidP="007752D7">
      <w:pPr>
        <w:pStyle w:val="BodyText"/>
        <w:spacing w:before="60" w:line="288" w:lineRule="auto"/>
        <w:ind w:left="0" w:right="11"/>
      </w:pPr>
      <w:r>
        <w:t>- Tình hình triển khai dịch vụ công trực tuyến</w:t>
      </w:r>
    </w:p>
    <w:p w14:paraId="43B0F138" w14:textId="77777777" w:rsidR="00D712B7" w:rsidRDefault="00D712B7" w:rsidP="00D712B7">
      <w:pPr>
        <w:spacing w:before="120"/>
        <w:ind w:firstLine="720"/>
        <w:jc w:val="both"/>
        <w:rPr>
          <w:rFonts w:ascii="Times New Roman" w:hAnsi="Times New Roman" w:cs="Times New Roman"/>
          <w:iCs/>
          <w:sz w:val="28"/>
          <w:szCs w:val="28"/>
        </w:rPr>
      </w:pPr>
      <w:r w:rsidRPr="004D6148">
        <w:rPr>
          <w:rFonts w:ascii="Times New Roman" w:hAnsi="Times New Roman" w:cs="Times New Roman"/>
          <w:iCs/>
          <w:sz w:val="28"/>
          <w:szCs w:val="28"/>
        </w:rPr>
        <w:t xml:space="preserve">Thực hiện Quyết định số 1776/QĐ-UBND ngày 02/7/2020 của UBND tỉnh Quảng Nam về việc ban hành danh mục dịch vụ công trực tuyến mức độ 3,4 thực hiện đến năm 2020 trên địa bàn tỉnh, trong đó có 66 dịch vụ công cấp huyện và 10 dịch vụ công cấp xã. Dịch vụ công trực tuyến đã được triển khai đồng bộ tại Trung tâm Hành chính công thành phố và 13 xã, phường, các thủ tục hành chính được cung cấp trực tuyến trên Cổng thông tin điện tử của thành phố (www.quangnam.tamky.gov.vn), các trang thông tin điện tử của các phòng, ban, </w:t>
      </w:r>
      <w:r w:rsidRPr="004D6148">
        <w:rPr>
          <w:rFonts w:ascii="Times New Roman" w:hAnsi="Times New Roman" w:cs="Times New Roman"/>
          <w:iCs/>
          <w:sz w:val="28"/>
          <w:szCs w:val="28"/>
        </w:rPr>
        <w:lastRenderedPageBreak/>
        <w:t xml:space="preserve">đơn vị, địa phương, đáp ứng nhu cầu cho người dân và doanh nghiệp trên toàn thành phố. </w:t>
      </w:r>
    </w:p>
    <w:p w14:paraId="7622D7FF" w14:textId="183854D4" w:rsidR="00D712B7" w:rsidRDefault="00D712B7" w:rsidP="00D712B7">
      <w:pPr>
        <w:spacing w:before="120"/>
        <w:ind w:firstLine="720"/>
        <w:jc w:val="both"/>
        <w:rPr>
          <w:rFonts w:ascii="Times New Roman" w:hAnsi="Times New Roman" w:cs="Times New Roman"/>
          <w:iCs/>
          <w:sz w:val="28"/>
          <w:szCs w:val="28"/>
        </w:rPr>
      </w:pPr>
      <w:r w:rsidRPr="00636DBF">
        <w:rPr>
          <w:rFonts w:ascii="Times New Roman" w:hAnsi="Times New Roman" w:cs="Times New Roman"/>
          <w:iCs/>
          <w:spacing w:val="-2"/>
          <w:sz w:val="28"/>
          <w:szCs w:val="28"/>
        </w:rPr>
        <w:t xml:space="preserve">UBND thành phố đã ban hành Kế hoạch </w:t>
      </w:r>
      <w:r w:rsidRPr="00636DBF">
        <w:rPr>
          <w:rFonts w:ascii="Times New Roman" w:hAnsi="Times New Roman" w:cs="Times New Roman"/>
          <w:spacing w:val="-2"/>
          <w:sz w:val="28"/>
          <w:szCs w:val="28"/>
        </w:rPr>
        <w:t xml:space="preserve">số 260/KH-UBND ngày 03/12/2021 của UBND thành phố Tam Kỳ về phát động đợt thi đua cao điểm </w:t>
      </w:r>
      <w:r w:rsidRPr="00636DBF">
        <w:rPr>
          <w:rFonts w:ascii="Times New Roman" w:hAnsi="Times New Roman" w:cs="Times New Roman"/>
          <w:sz w:val="28"/>
          <w:szCs w:val="28"/>
        </w:rPr>
        <w:t xml:space="preserve">nâng cao chất lượng giải quyết thủ tục hành chính qua dịch vụ công trực tuyến </w:t>
      </w:r>
      <w:r w:rsidRPr="00636DBF">
        <w:rPr>
          <w:rFonts w:ascii="Times New Roman" w:hAnsi="Times New Roman" w:cs="Times New Roman"/>
          <w:spacing w:val="-2"/>
          <w:sz w:val="28"/>
          <w:szCs w:val="28"/>
        </w:rPr>
        <w:t xml:space="preserve">mức độ 3, mức độ 4 trên địa bàn thành phố Tam Kỳ và nhiều văn bản chỉ đạo </w:t>
      </w:r>
      <w:r w:rsidRPr="00636DBF">
        <w:rPr>
          <w:rFonts w:ascii="Times New Roman" w:hAnsi="Times New Roman" w:cs="Times New Roman"/>
          <w:noProof/>
          <w:spacing w:val="-2"/>
          <w:sz w:val="28"/>
          <w:szCs w:val="28"/>
        </w:rPr>
        <w:t>tăng cường giải quyết thủ tục hành chính qua dịch vụ công trực tuyến mức độ 3, mức độ 4</w:t>
      </w:r>
      <w:r w:rsidRPr="004D6148">
        <w:rPr>
          <w:rFonts w:ascii="Times New Roman" w:hAnsi="Times New Roman" w:cs="Times New Roman"/>
          <w:iCs/>
          <w:sz w:val="28"/>
          <w:szCs w:val="28"/>
        </w:rPr>
        <w:t xml:space="preserve">; trong </w:t>
      </w:r>
      <w:r>
        <w:rPr>
          <w:rFonts w:ascii="Times New Roman" w:hAnsi="Times New Roman" w:cs="Times New Roman"/>
          <w:iCs/>
          <w:sz w:val="28"/>
          <w:szCs w:val="28"/>
        </w:rPr>
        <w:t>3</w:t>
      </w:r>
      <w:r w:rsidRPr="004D6148">
        <w:rPr>
          <w:rFonts w:ascii="Times New Roman" w:hAnsi="Times New Roman" w:cs="Times New Roman"/>
          <w:iCs/>
          <w:sz w:val="28"/>
          <w:szCs w:val="28"/>
        </w:rPr>
        <w:t xml:space="preserve"> tháng đầu năm 202</w:t>
      </w:r>
      <w:r>
        <w:rPr>
          <w:rFonts w:ascii="Times New Roman" w:hAnsi="Times New Roman" w:cs="Times New Roman"/>
          <w:iCs/>
          <w:sz w:val="28"/>
          <w:szCs w:val="28"/>
        </w:rPr>
        <w:t>2</w:t>
      </w:r>
      <w:r w:rsidRPr="004D6148">
        <w:rPr>
          <w:rFonts w:ascii="Times New Roman" w:hAnsi="Times New Roman" w:cs="Times New Roman"/>
          <w:iCs/>
          <w:sz w:val="28"/>
          <w:szCs w:val="28"/>
        </w:rPr>
        <w:t xml:space="preserve">, thành phố tiếp nhận hồ sơ trực tuyến mức độ 3, mức 4 là </w:t>
      </w:r>
      <w:r>
        <w:rPr>
          <w:rFonts w:ascii="Times New Roman" w:hAnsi="Times New Roman" w:cs="Times New Roman"/>
          <w:iCs/>
          <w:sz w:val="28"/>
          <w:szCs w:val="28"/>
        </w:rPr>
        <w:t>32</w:t>
      </w:r>
      <w:r w:rsidRPr="004D6148">
        <w:rPr>
          <w:rFonts w:ascii="Times New Roman" w:hAnsi="Times New Roman" w:cs="Times New Roman"/>
          <w:iCs/>
          <w:sz w:val="28"/>
          <w:szCs w:val="28"/>
        </w:rPr>
        <w:t xml:space="preserve"> hồ sơ</w:t>
      </w:r>
      <w:r>
        <w:rPr>
          <w:rFonts w:ascii="Times New Roman" w:hAnsi="Times New Roman" w:cs="Times New Roman"/>
          <w:iCs/>
          <w:sz w:val="28"/>
          <w:szCs w:val="28"/>
        </w:rPr>
        <w:t>, tỉ lệ 1%; xã, phường 180 hồ sơ, tỉ lệ 6%</w:t>
      </w:r>
      <w:r w:rsidRPr="004D6148">
        <w:rPr>
          <w:rFonts w:ascii="Times New Roman" w:hAnsi="Times New Roman" w:cs="Times New Roman"/>
          <w:iCs/>
          <w:sz w:val="28"/>
          <w:szCs w:val="28"/>
        </w:rPr>
        <w:t xml:space="preserve">. </w:t>
      </w:r>
    </w:p>
    <w:p w14:paraId="535E596D" w14:textId="21B747E7" w:rsidR="00C81FB7" w:rsidRPr="00AC32C3" w:rsidRDefault="00AC32C3" w:rsidP="007752D7">
      <w:pPr>
        <w:pStyle w:val="NormalWeb"/>
        <w:spacing w:before="60" w:beforeAutospacing="0" w:after="0" w:afterAutospacing="0" w:line="288" w:lineRule="auto"/>
        <w:ind w:firstLine="709"/>
        <w:jc w:val="both"/>
        <w:rPr>
          <w:sz w:val="28"/>
          <w:szCs w:val="28"/>
        </w:rPr>
      </w:pPr>
      <w:r w:rsidRPr="00AC32C3">
        <w:rPr>
          <w:sz w:val="28"/>
          <w:szCs w:val="28"/>
        </w:rPr>
        <w:t>- Tình hình thực hiện báo cáo thông qua hệ thống thông tin báo cáo LRIS: Thành phố đã phối hợp VNPT Quảng Nam tổ chức tập huấn triển khai phần mềm báo cáo LRIS của tỉnh cho các cơ quan, đơn vị, địa phương trên địa bàn thành phố. Tuy nhiên, việc cập nhật báo cáo của một số cơ quan, đơn vị, địa phương chưa được đầy đủ và đảm bảo thời gian quy định.</w:t>
      </w:r>
    </w:p>
    <w:p w14:paraId="60EFCB60" w14:textId="0EDF0823" w:rsidR="00DA137D" w:rsidRDefault="00DA137D" w:rsidP="007752D7">
      <w:pPr>
        <w:spacing w:before="120" w:after="120" w:line="288" w:lineRule="auto"/>
        <w:ind w:firstLine="709"/>
        <w:jc w:val="both"/>
        <w:rPr>
          <w:rFonts w:ascii="Times New Roman" w:hAnsi="Times New Roman" w:cs="Times New Roman"/>
          <w:b/>
          <w:sz w:val="28"/>
          <w:szCs w:val="28"/>
        </w:rPr>
      </w:pPr>
      <w:r w:rsidRPr="00C81FB7">
        <w:rPr>
          <w:rFonts w:ascii="Times New Roman" w:hAnsi="Times New Roman" w:cs="Times New Roman"/>
          <w:b/>
          <w:sz w:val="28"/>
          <w:szCs w:val="28"/>
        </w:rPr>
        <w:t>II</w:t>
      </w:r>
      <w:r w:rsidR="00077EA3">
        <w:rPr>
          <w:rFonts w:ascii="Times New Roman" w:hAnsi="Times New Roman" w:cs="Times New Roman"/>
          <w:b/>
          <w:sz w:val="28"/>
          <w:szCs w:val="28"/>
        </w:rPr>
        <w:t>. THUẬN LỢI, KHÓ KHĂN, NGUYÊN NHÂN VÀ GIẢI PHÁP KHẮC PHỤC</w:t>
      </w:r>
    </w:p>
    <w:p w14:paraId="1D47ED99" w14:textId="2BE190D9" w:rsidR="00077EA3" w:rsidRDefault="00350265" w:rsidP="007752D7">
      <w:pPr>
        <w:pStyle w:val="ListParagraph"/>
        <w:numPr>
          <w:ilvl w:val="0"/>
          <w:numId w:val="2"/>
        </w:numPr>
        <w:spacing w:before="120" w:after="120" w:line="288" w:lineRule="auto"/>
        <w:jc w:val="both"/>
        <w:rPr>
          <w:rFonts w:ascii="Times New Roman" w:hAnsi="Times New Roman" w:cs="Times New Roman"/>
          <w:b/>
          <w:sz w:val="28"/>
          <w:szCs w:val="28"/>
        </w:rPr>
      </w:pPr>
      <w:r>
        <w:rPr>
          <w:rFonts w:ascii="Times New Roman" w:hAnsi="Times New Roman" w:cs="Times New Roman"/>
          <w:b/>
          <w:sz w:val="28"/>
          <w:szCs w:val="28"/>
        </w:rPr>
        <w:t>Thuận lợi</w:t>
      </w:r>
    </w:p>
    <w:p w14:paraId="1E93A5EF" w14:textId="7B5953BF" w:rsidR="00567A5A" w:rsidRPr="00A47AE1" w:rsidRDefault="00F85D1B" w:rsidP="007752D7">
      <w:pPr>
        <w:spacing w:before="120" w:after="120" w:line="288" w:lineRule="auto"/>
        <w:ind w:firstLine="709"/>
        <w:jc w:val="both"/>
        <w:rPr>
          <w:rFonts w:ascii="Times New Roman" w:eastAsia="Times New Roman" w:hAnsi="Times New Roman" w:cs="Times New Roman"/>
          <w:b/>
          <w:i/>
          <w:sz w:val="28"/>
          <w:szCs w:val="28"/>
        </w:rPr>
      </w:pPr>
      <w:r>
        <w:rPr>
          <w:rFonts w:ascii="Times New Roman" w:hAnsi="Times New Roman" w:cs="Times New Roman"/>
          <w:sz w:val="28"/>
          <w:szCs w:val="28"/>
        </w:rPr>
        <w:t>- Được sự quan tâm chỉ đạo của UBND tỉnh</w:t>
      </w:r>
      <w:r w:rsidR="007F034A">
        <w:rPr>
          <w:rFonts w:ascii="Times New Roman" w:hAnsi="Times New Roman" w:cs="Times New Roman"/>
          <w:sz w:val="28"/>
          <w:szCs w:val="28"/>
        </w:rPr>
        <w:t>, Thành uỷ Tam Kỳ v</w:t>
      </w:r>
      <w:r w:rsidR="00DA137D" w:rsidRPr="00DA137D">
        <w:rPr>
          <w:rFonts w:ascii="Times New Roman" w:hAnsi="Times New Roman" w:cs="Times New Roman"/>
          <w:sz w:val="28"/>
          <w:szCs w:val="28"/>
        </w:rPr>
        <w:t xml:space="preserve">iệc đẩy mạnh triển khai thực hiện cải cách hành chính, chuyển đổi số trên địa bàn </w:t>
      </w:r>
      <w:r w:rsidR="00DA137D">
        <w:rPr>
          <w:rFonts w:ascii="Times New Roman" w:hAnsi="Times New Roman" w:cs="Times New Roman"/>
          <w:sz w:val="28"/>
          <w:szCs w:val="28"/>
        </w:rPr>
        <w:t>thành phố</w:t>
      </w:r>
      <w:r w:rsidR="00DA137D" w:rsidRPr="00DA137D">
        <w:rPr>
          <w:rFonts w:ascii="Times New Roman" w:hAnsi="Times New Roman" w:cs="Times New Roman"/>
          <w:sz w:val="28"/>
          <w:szCs w:val="28"/>
        </w:rPr>
        <w:t xml:space="preserve"> trong thời gian qua đạt được những kết quả </w:t>
      </w:r>
      <w:r w:rsidR="00EE2AE7">
        <w:rPr>
          <w:rFonts w:ascii="Times New Roman" w:hAnsi="Times New Roman" w:cs="Times New Roman"/>
          <w:sz w:val="28"/>
          <w:szCs w:val="28"/>
        </w:rPr>
        <w:t>tốt</w:t>
      </w:r>
      <w:r w:rsidR="00DA137D" w:rsidRPr="00DA137D">
        <w:rPr>
          <w:rFonts w:ascii="Times New Roman" w:hAnsi="Times New Roman" w:cs="Times New Roman"/>
          <w:sz w:val="28"/>
          <w:szCs w:val="28"/>
        </w:rPr>
        <w:t xml:space="preserve">, tạo chuyển biến mạnh mẽ trong các cơ quan, đơn vị, địa phương. </w:t>
      </w:r>
      <w:r w:rsidR="00EE2AE7">
        <w:rPr>
          <w:rFonts w:ascii="Times New Roman" w:hAnsi="Times New Roman" w:cs="Times New Roman"/>
          <w:sz w:val="28"/>
          <w:szCs w:val="28"/>
        </w:rPr>
        <w:t>B</w:t>
      </w:r>
      <w:r w:rsidR="00DA137D" w:rsidRPr="00DA137D">
        <w:rPr>
          <w:rFonts w:ascii="Times New Roman" w:hAnsi="Times New Roman" w:cs="Times New Roman"/>
          <w:sz w:val="28"/>
          <w:szCs w:val="28"/>
        </w:rPr>
        <w:t>ộ máy hành chính được sắp xếp, tinh gọn, nâng cao hiệu lực, hiệu quả quản lý; các cơ quan, đơn vị</w:t>
      </w:r>
      <w:r w:rsidR="00D712B7">
        <w:rPr>
          <w:rFonts w:ascii="Times New Roman" w:hAnsi="Times New Roman" w:cs="Times New Roman"/>
          <w:sz w:val="28"/>
          <w:szCs w:val="28"/>
        </w:rPr>
        <w:t>, địa phương</w:t>
      </w:r>
      <w:r w:rsidR="00DA137D" w:rsidRPr="00DA137D">
        <w:rPr>
          <w:rFonts w:ascii="Times New Roman" w:hAnsi="Times New Roman" w:cs="Times New Roman"/>
          <w:sz w:val="28"/>
          <w:szCs w:val="28"/>
        </w:rPr>
        <w:t xml:space="preserve"> đẩy mạnh ứng dụng công nghệ thông tin, đổi mới lề lối, cách thức, phương pháp làm việc theo hướng nền hành chính phục vụ, chuyên nghiệp, hiện đại; nhiều thủ tục hành chính được cắt giảm, đơn giản hóa, rút ngắn thời gian giải quyết; đội ngũ cán bộ, công chức, viên chức trên địa bàn </w:t>
      </w:r>
      <w:r w:rsidR="00DA137D">
        <w:rPr>
          <w:rFonts w:ascii="Times New Roman" w:hAnsi="Times New Roman" w:cs="Times New Roman"/>
          <w:sz w:val="28"/>
          <w:szCs w:val="28"/>
        </w:rPr>
        <w:t>thành phố</w:t>
      </w:r>
      <w:r w:rsidR="00DA137D" w:rsidRPr="00DA137D">
        <w:rPr>
          <w:rFonts w:ascii="Times New Roman" w:hAnsi="Times New Roman" w:cs="Times New Roman"/>
          <w:sz w:val="28"/>
          <w:szCs w:val="28"/>
        </w:rPr>
        <w:t xml:space="preserve"> ngày càng được nâng cao về trình độ chuyên môn, kỹ năng, tính chuyên nghiệp, tinh thần, ý thức, thái độ phục vụ nhân dân; chất lượng, hiệu quả giải quyết công việc của các cơ quan, đơn vị</w:t>
      </w:r>
      <w:r w:rsidR="00D712B7">
        <w:rPr>
          <w:rFonts w:ascii="Times New Roman" w:hAnsi="Times New Roman" w:cs="Times New Roman"/>
          <w:sz w:val="28"/>
          <w:szCs w:val="28"/>
        </w:rPr>
        <w:t>, địa phương</w:t>
      </w:r>
      <w:r w:rsidR="00DA137D" w:rsidRPr="00DA137D">
        <w:rPr>
          <w:rFonts w:ascii="Times New Roman" w:hAnsi="Times New Roman" w:cs="Times New Roman"/>
          <w:sz w:val="28"/>
          <w:szCs w:val="28"/>
        </w:rPr>
        <w:t xml:space="preserve"> được nâng lên; tạo sự đồng thuận cao </w:t>
      </w:r>
      <w:r w:rsidR="001B7416">
        <w:rPr>
          <w:rFonts w:ascii="Times New Roman" w:hAnsi="Times New Roman" w:cs="Times New Roman"/>
          <w:sz w:val="28"/>
          <w:szCs w:val="28"/>
        </w:rPr>
        <w:t>trong</w:t>
      </w:r>
      <w:r w:rsidR="00DA137D" w:rsidRPr="00DA137D">
        <w:rPr>
          <w:rFonts w:ascii="Times New Roman" w:hAnsi="Times New Roman" w:cs="Times New Roman"/>
          <w:sz w:val="28"/>
          <w:szCs w:val="28"/>
        </w:rPr>
        <w:t xml:space="preserve"> tổ chức, cá nhân, nâng cao mức độ hài lòng của người dân đối với sự phục vụ của các cơ quan hành chính trên địa </w:t>
      </w:r>
      <w:r w:rsidR="00DA137D">
        <w:rPr>
          <w:rFonts w:ascii="Times New Roman" w:hAnsi="Times New Roman" w:cs="Times New Roman"/>
          <w:sz w:val="28"/>
          <w:szCs w:val="28"/>
        </w:rPr>
        <w:t>bàn thành phố</w:t>
      </w:r>
      <w:r w:rsidR="00DA137D" w:rsidRPr="00DA137D">
        <w:rPr>
          <w:rFonts w:ascii="Times New Roman" w:hAnsi="Times New Roman" w:cs="Times New Roman"/>
          <w:sz w:val="28"/>
          <w:szCs w:val="28"/>
        </w:rPr>
        <w:t xml:space="preserve">. </w:t>
      </w:r>
    </w:p>
    <w:p w14:paraId="21518B08" w14:textId="2C42C7A4" w:rsidR="00044B93" w:rsidRPr="00044B93" w:rsidRDefault="00044B93" w:rsidP="007752D7">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4B93">
        <w:rPr>
          <w:rFonts w:ascii="Times New Roman" w:eastAsia="Times New Roman" w:hAnsi="Times New Roman" w:cs="Times New Roman"/>
          <w:sz w:val="28"/>
          <w:szCs w:val="28"/>
        </w:rPr>
        <w:t xml:space="preserve">UBND thành phố đã </w:t>
      </w:r>
      <w:r w:rsidR="001B7416">
        <w:rPr>
          <w:rFonts w:ascii="Times New Roman" w:eastAsia="Times New Roman" w:hAnsi="Times New Roman" w:cs="Times New Roman"/>
          <w:sz w:val="28"/>
          <w:szCs w:val="28"/>
        </w:rPr>
        <w:t>đầu tư</w:t>
      </w:r>
      <w:r>
        <w:rPr>
          <w:rFonts w:ascii="Times New Roman" w:eastAsia="Times New Roman" w:hAnsi="Times New Roman" w:cs="Times New Roman"/>
          <w:sz w:val="28"/>
          <w:szCs w:val="28"/>
        </w:rPr>
        <w:t xml:space="preserve"> </w:t>
      </w:r>
      <w:r w:rsidRPr="00044B93">
        <w:rPr>
          <w:rFonts w:ascii="Times New Roman" w:eastAsia="Times New Roman" w:hAnsi="Times New Roman" w:cs="Times New Roman"/>
          <w:sz w:val="28"/>
          <w:szCs w:val="28"/>
        </w:rPr>
        <w:t xml:space="preserve">phát triển hạ tầng kỹ thuật của các cơ quan, đơn vị, địa phương phục vụ xây dựng chính quyền điện tử, phát triển chính quyền số thành phố. Đến nay, hạ tầng mạng viễn thông được phủ rộng khắp, đáp ứng cho </w:t>
      </w:r>
      <w:r w:rsidR="001B7416">
        <w:rPr>
          <w:rFonts w:ascii="Times New Roman" w:eastAsia="Times New Roman" w:hAnsi="Times New Roman" w:cs="Times New Roman"/>
          <w:sz w:val="28"/>
          <w:szCs w:val="28"/>
        </w:rPr>
        <w:t>kế hoạch</w:t>
      </w:r>
      <w:r w:rsidRPr="00044B93">
        <w:rPr>
          <w:rFonts w:ascii="Times New Roman" w:eastAsia="Times New Roman" w:hAnsi="Times New Roman" w:cs="Times New Roman"/>
          <w:sz w:val="28"/>
          <w:szCs w:val="28"/>
        </w:rPr>
        <w:t xml:space="preserve"> chuyển đổi số của thành phố.</w:t>
      </w:r>
      <w:r>
        <w:rPr>
          <w:rFonts w:ascii="Times New Roman" w:eastAsia="Times New Roman" w:hAnsi="Times New Roman" w:cs="Times New Roman"/>
          <w:sz w:val="28"/>
          <w:szCs w:val="28"/>
        </w:rPr>
        <w:t xml:space="preserve"> </w:t>
      </w:r>
      <w:r w:rsidRPr="00044B93">
        <w:rPr>
          <w:rFonts w:ascii="Times New Roman" w:eastAsia="Times New Roman" w:hAnsi="Times New Roman" w:cs="Times New Roman"/>
          <w:sz w:val="28"/>
          <w:szCs w:val="28"/>
        </w:rPr>
        <w:t xml:space="preserve">Việc đầu tư, bổ sung, nâng cấp </w:t>
      </w:r>
      <w:r w:rsidRPr="00044B93">
        <w:rPr>
          <w:rFonts w:ascii="Times New Roman" w:eastAsia="Times New Roman" w:hAnsi="Times New Roman" w:cs="Times New Roman"/>
          <w:sz w:val="28"/>
          <w:szCs w:val="28"/>
        </w:rPr>
        <w:lastRenderedPageBreak/>
        <w:t xml:space="preserve">trang thiết bị </w:t>
      </w:r>
      <w:r w:rsidR="001B7416">
        <w:rPr>
          <w:rFonts w:ascii="Times New Roman" w:eastAsia="Times New Roman" w:hAnsi="Times New Roman" w:cs="Times New Roman"/>
          <w:sz w:val="28"/>
          <w:szCs w:val="28"/>
        </w:rPr>
        <w:t>được quan tâm đầu tư</w:t>
      </w:r>
      <w:r w:rsidRPr="00044B93">
        <w:rPr>
          <w:rFonts w:ascii="Times New Roman" w:eastAsia="Times New Roman" w:hAnsi="Times New Roman" w:cs="Times New Roman"/>
          <w:sz w:val="28"/>
          <w:szCs w:val="28"/>
        </w:rPr>
        <w:t xml:space="preserve">, 100% </w:t>
      </w:r>
      <w:r w:rsidR="00B7188F">
        <w:rPr>
          <w:rFonts w:ascii="Times New Roman" w:eastAsia="Times New Roman" w:hAnsi="Times New Roman" w:cs="Times New Roman"/>
          <w:sz w:val="28"/>
          <w:szCs w:val="28"/>
        </w:rPr>
        <w:t xml:space="preserve">cán bộ, công chức, viên chức </w:t>
      </w:r>
      <w:r w:rsidR="001B7416">
        <w:rPr>
          <w:rFonts w:ascii="Times New Roman" w:eastAsia="Times New Roman" w:hAnsi="Times New Roman" w:cs="Times New Roman"/>
          <w:sz w:val="28"/>
          <w:szCs w:val="28"/>
        </w:rPr>
        <w:t>t</w:t>
      </w:r>
      <w:r w:rsidRPr="00044B93">
        <w:rPr>
          <w:rFonts w:ascii="Times New Roman" w:eastAsia="Times New Roman" w:hAnsi="Times New Roman" w:cs="Times New Roman"/>
          <w:sz w:val="28"/>
          <w:szCs w:val="28"/>
        </w:rPr>
        <w:t xml:space="preserve">rang bị máy vi tính và các thiết bị phụ trợ đảm bảo điều kiện làm việc trên môi trường mạng. Trong chuyển đổi số, cơ sở dữ liệu đóng vai trò rất quan trọng, là tài sản, tài nguyên, điều kiện tiên quyết cho chuyển đổi số, ngoài việc triển khai sử dụng có hiệu quả các </w:t>
      </w:r>
      <w:r w:rsidR="00B027C7">
        <w:rPr>
          <w:rFonts w:ascii="Times New Roman" w:eastAsia="Times New Roman" w:hAnsi="Times New Roman" w:cs="Times New Roman"/>
          <w:sz w:val="28"/>
          <w:szCs w:val="28"/>
        </w:rPr>
        <w:t>cơ sở dữ liệu</w:t>
      </w:r>
      <w:r w:rsidRPr="00044B93">
        <w:rPr>
          <w:rFonts w:ascii="Times New Roman" w:eastAsia="Times New Roman" w:hAnsi="Times New Roman" w:cs="Times New Roman"/>
          <w:sz w:val="28"/>
          <w:szCs w:val="28"/>
        </w:rPr>
        <w:t xml:space="preserve"> chuyên ngành dùng chung của tỉnh thì một số ngành của thành phố cũng đã hoàn thành xây dựng các </w:t>
      </w:r>
      <w:r w:rsidR="00B027C7">
        <w:rPr>
          <w:rFonts w:ascii="Times New Roman" w:eastAsia="Times New Roman" w:hAnsi="Times New Roman" w:cs="Times New Roman"/>
          <w:sz w:val="28"/>
          <w:szCs w:val="28"/>
        </w:rPr>
        <w:t>cơ sở dữ liệu</w:t>
      </w:r>
      <w:r w:rsidRPr="00044B93">
        <w:rPr>
          <w:rFonts w:ascii="Times New Roman" w:eastAsia="Times New Roman" w:hAnsi="Times New Roman" w:cs="Times New Roman"/>
          <w:sz w:val="28"/>
          <w:szCs w:val="28"/>
        </w:rPr>
        <w:t xml:space="preserve"> chuyên ngành để phục vụ công tác quản lý nhà nước.</w:t>
      </w:r>
      <w:r>
        <w:rPr>
          <w:rFonts w:ascii="Times New Roman" w:eastAsia="Times New Roman" w:hAnsi="Times New Roman" w:cs="Times New Roman"/>
          <w:sz w:val="28"/>
          <w:szCs w:val="28"/>
        </w:rPr>
        <w:t xml:space="preserve"> Đến nay, 100% cơ quan, đơn vị, địa phương đều t</w:t>
      </w:r>
      <w:r w:rsidRPr="00044B93">
        <w:rPr>
          <w:rFonts w:ascii="Times New Roman" w:eastAsia="Times New Roman" w:hAnsi="Times New Roman" w:cs="Times New Roman"/>
          <w:sz w:val="28"/>
          <w:szCs w:val="28"/>
        </w:rPr>
        <w:t xml:space="preserve">hực hiện ký số </w:t>
      </w:r>
      <w:r>
        <w:rPr>
          <w:rFonts w:ascii="Times New Roman" w:eastAsia="Times New Roman" w:hAnsi="Times New Roman" w:cs="Times New Roman"/>
          <w:sz w:val="28"/>
          <w:szCs w:val="28"/>
        </w:rPr>
        <w:t>v</w:t>
      </w:r>
      <w:r w:rsidRPr="00044B93">
        <w:rPr>
          <w:rFonts w:ascii="Times New Roman" w:eastAsia="Times New Roman" w:hAnsi="Times New Roman" w:cs="Times New Roman"/>
          <w:sz w:val="28"/>
          <w:szCs w:val="28"/>
        </w:rPr>
        <w:t>ăn bản đi, tiếp nhận, xử lý văn bản đi đến theo đúng quy trình của phần mềm Hệ thống quản lý văn bả</w:t>
      </w:r>
      <w:r>
        <w:rPr>
          <w:rFonts w:ascii="Times New Roman" w:eastAsia="Times New Roman" w:hAnsi="Times New Roman" w:cs="Times New Roman"/>
          <w:sz w:val="28"/>
          <w:szCs w:val="28"/>
        </w:rPr>
        <w:t xml:space="preserve">n và hồ sơ công việc (Q-office); </w:t>
      </w:r>
      <w:r w:rsidRPr="00044B93">
        <w:rPr>
          <w:rFonts w:ascii="Times New Roman" w:eastAsia="Times New Roman" w:hAnsi="Times New Roman" w:cs="Times New Roman"/>
          <w:sz w:val="28"/>
          <w:szCs w:val="28"/>
        </w:rPr>
        <w:t xml:space="preserve">100% cán bộ, công chức, viên chức </w:t>
      </w:r>
      <w:r>
        <w:rPr>
          <w:rFonts w:ascii="Times New Roman" w:eastAsia="Times New Roman" w:hAnsi="Times New Roman" w:cs="Times New Roman"/>
          <w:sz w:val="28"/>
          <w:szCs w:val="28"/>
        </w:rPr>
        <w:t xml:space="preserve">từ </w:t>
      </w:r>
      <w:r w:rsidRPr="00044B93">
        <w:rPr>
          <w:rFonts w:ascii="Times New Roman" w:eastAsia="Times New Roman" w:hAnsi="Times New Roman" w:cs="Times New Roman"/>
          <w:sz w:val="28"/>
          <w:szCs w:val="28"/>
        </w:rPr>
        <w:t>thành phố đến xã, phường đã được cấp tài khoản thư điện tử công vụ.</w:t>
      </w:r>
    </w:p>
    <w:p w14:paraId="504F7724" w14:textId="00388BBF" w:rsidR="00044B93" w:rsidRDefault="00A01C0A" w:rsidP="007752D7">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5EE4">
        <w:rPr>
          <w:rFonts w:ascii="Times New Roman" w:eastAsia="Times New Roman" w:hAnsi="Times New Roman" w:cs="Times New Roman"/>
          <w:sz w:val="28"/>
          <w:szCs w:val="28"/>
        </w:rPr>
        <w:t xml:space="preserve">Đã triển khai </w:t>
      </w:r>
      <w:r w:rsidR="00044B93">
        <w:rPr>
          <w:rFonts w:ascii="Times New Roman" w:eastAsia="Times New Roman" w:hAnsi="Times New Roman" w:cs="Times New Roman"/>
          <w:sz w:val="28"/>
          <w:szCs w:val="28"/>
        </w:rPr>
        <w:t xml:space="preserve">thực hiện </w:t>
      </w:r>
      <w:r w:rsidR="00044B93" w:rsidRPr="00044B93">
        <w:rPr>
          <w:rFonts w:ascii="Times New Roman" w:eastAsia="Times New Roman" w:hAnsi="Times New Roman" w:cs="Times New Roman"/>
          <w:sz w:val="28"/>
          <w:szCs w:val="28"/>
        </w:rPr>
        <w:t>Phòng họp không giấy</w:t>
      </w:r>
      <w:r w:rsidR="00044B93">
        <w:rPr>
          <w:rFonts w:ascii="Times New Roman" w:eastAsia="Times New Roman" w:hAnsi="Times New Roman" w:cs="Times New Roman"/>
          <w:sz w:val="28"/>
          <w:szCs w:val="28"/>
        </w:rPr>
        <w:t xml:space="preserve"> t</w:t>
      </w:r>
      <w:r w:rsidR="00044B93" w:rsidRPr="00044B93">
        <w:rPr>
          <w:rFonts w:ascii="Times New Roman" w:eastAsia="Times New Roman" w:hAnsi="Times New Roman" w:cs="Times New Roman"/>
          <w:sz w:val="28"/>
          <w:szCs w:val="28"/>
        </w:rPr>
        <w:t xml:space="preserve">ại </w:t>
      </w:r>
      <w:r w:rsidR="00044B93">
        <w:rPr>
          <w:rFonts w:ascii="Times New Roman" w:eastAsia="Times New Roman" w:hAnsi="Times New Roman" w:cs="Times New Roman"/>
          <w:sz w:val="28"/>
          <w:szCs w:val="28"/>
        </w:rPr>
        <w:t xml:space="preserve">tất cả </w:t>
      </w:r>
      <w:r w:rsidR="00044B93" w:rsidRPr="00044B93">
        <w:rPr>
          <w:rFonts w:ascii="Times New Roman" w:eastAsia="Times New Roman" w:hAnsi="Times New Roman" w:cs="Times New Roman"/>
          <w:sz w:val="28"/>
          <w:szCs w:val="28"/>
        </w:rPr>
        <w:t xml:space="preserve">các phòng, ban, đơn vị, UBND xã, phường trên địa bàn thành phố, tài liệu họp được gửi qua phần mềm Hệ thống quản lý văn bản và hồ sơ công việc. </w:t>
      </w:r>
    </w:p>
    <w:p w14:paraId="139A73A0" w14:textId="5A37A9F4" w:rsidR="00A47AE1" w:rsidRDefault="006C274B" w:rsidP="007752D7">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274B">
        <w:rPr>
          <w:rFonts w:ascii="Times New Roman" w:eastAsia="Times New Roman" w:hAnsi="Times New Roman" w:cs="Times New Roman"/>
          <w:sz w:val="28"/>
          <w:szCs w:val="28"/>
        </w:rPr>
        <w:t xml:space="preserve">Với hạ tầng mạng viễn thông rộng khắp, đảm bảo khả năng tiếp cận và sử dụng </w:t>
      </w:r>
      <w:r w:rsidR="00DA6769">
        <w:rPr>
          <w:rFonts w:ascii="Times New Roman" w:eastAsia="Times New Roman" w:hAnsi="Times New Roman" w:cs="Times New Roman"/>
          <w:sz w:val="28"/>
          <w:szCs w:val="28"/>
        </w:rPr>
        <w:t>công nghệ thông tin</w:t>
      </w:r>
      <w:r w:rsidRPr="006C274B">
        <w:rPr>
          <w:rFonts w:ascii="Times New Roman" w:eastAsia="Times New Roman" w:hAnsi="Times New Roman" w:cs="Times New Roman"/>
          <w:sz w:val="28"/>
          <w:szCs w:val="28"/>
        </w:rPr>
        <w:t xml:space="preserve"> của người dân, doanh nghiệp trên địa bàn thành phố, đã góp phần nâng cao chất lượng cuộc sống người dân, đặc biệt là trong lĩnh vực giáo dục và y tế. Trong thời điểm dịch bệnh Covid-19, việc đẩy mạnh ứng dụng </w:t>
      </w:r>
      <w:r w:rsidR="002E5EE4">
        <w:rPr>
          <w:rFonts w:ascii="Times New Roman" w:eastAsia="Times New Roman" w:hAnsi="Times New Roman" w:cs="Times New Roman"/>
          <w:sz w:val="28"/>
          <w:szCs w:val="28"/>
        </w:rPr>
        <w:t>công nghệ thông tin</w:t>
      </w:r>
      <w:r w:rsidRPr="006C274B">
        <w:rPr>
          <w:rFonts w:ascii="Times New Roman" w:eastAsia="Times New Roman" w:hAnsi="Times New Roman" w:cs="Times New Roman"/>
          <w:sz w:val="28"/>
          <w:szCs w:val="28"/>
        </w:rPr>
        <w:t>, được triển khai hiệu quả trong công tác dạy và học trực tuyến; công tác khai báo y tế trực tuyến;</w:t>
      </w:r>
      <w:r w:rsidR="002C23D3">
        <w:rPr>
          <w:rFonts w:ascii="Times New Roman" w:eastAsia="Times New Roman" w:hAnsi="Times New Roman" w:cs="Times New Roman"/>
          <w:sz w:val="28"/>
          <w:szCs w:val="28"/>
        </w:rPr>
        <w:t>…</w:t>
      </w:r>
    </w:p>
    <w:p w14:paraId="5816534C" w14:textId="3546AAB9" w:rsidR="00E247D8" w:rsidRDefault="00E247D8" w:rsidP="007752D7">
      <w:pPr>
        <w:spacing w:before="60" w:after="0" w:line="288"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Khó khăn, hạn chế</w:t>
      </w:r>
    </w:p>
    <w:p w14:paraId="0FE7BC08" w14:textId="5C8CCA80" w:rsidR="00655A93" w:rsidRPr="00655A93" w:rsidRDefault="00655A93" w:rsidP="007752D7">
      <w:pPr>
        <w:spacing w:after="120" w:line="288" w:lineRule="auto"/>
        <w:ind w:firstLine="720"/>
        <w:jc w:val="both"/>
        <w:rPr>
          <w:rFonts w:ascii="Times New Roman" w:hAnsi="Times New Roman" w:cs="Times New Roman"/>
          <w:sz w:val="28"/>
          <w:szCs w:val="28"/>
        </w:rPr>
      </w:pPr>
      <w:r w:rsidRPr="00655A93">
        <w:rPr>
          <w:rFonts w:ascii="Times New Roman" w:hAnsi="Times New Roman" w:cs="Times New Roman"/>
          <w:sz w:val="28"/>
          <w:szCs w:val="28"/>
        </w:rPr>
        <w:t xml:space="preserve">- Cơ sở vật chất, trang thiết bị phục vụ tại </w:t>
      </w:r>
      <w:r>
        <w:rPr>
          <w:rFonts w:ascii="Times New Roman" w:hAnsi="Times New Roman" w:cs="Times New Roman"/>
          <w:sz w:val="28"/>
          <w:szCs w:val="28"/>
        </w:rPr>
        <w:t>B</w:t>
      </w:r>
      <w:r w:rsidRPr="00655A93">
        <w:rPr>
          <w:rFonts w:ascii="Times New Roman" w:hAnsi="Times New Roman" w:cs="Times New Roman"/>
          <w:sz w:val="28"/>
          <w:szCs w:val="28"/>
        </w:rPr>
        <w:t xml:space="preserve">ộ phận tiếp nhận và trả kết quả </w:t>
      </w:r>
      <w:r w:rsidR="002E5EE4">
        <w:rPr>
          <w:rFonts w:ascii="Times New Roman" w:hAnsi="Times New Roman" w:cs="Times New Roman"/>
          <w:sz w:val="28"/>
          <w:szCs w:val="28"/>
        </w:rPr>
        <w:t>một số</w:t>
      </w:r>
      <w:r w:rsidRPr="00655A93">
        <w:rPr>
          <w:rFonts w:ascii="Times New Roman" w:hAnsi="Times New Roman" w:cs="Times New Roman"/>
          <w:sz w:val="28"/>
          <w:szCs w:val="28"/>
        </w:rPr>
        <w:t xml:space="preserve"> xã, </w:t>
      </w:r>
      <w:r>
        <w:rPr>
          <w:rFonts w:ascii="Times New Roman" w:hAnsi="Times New Roman" w:cs="Times New Roman"/>
          <w:sz w:val="28"/>
          <w:szCs w:val="28"/>
        </w:rPr>
        <w:t>phường</w:t>
      </w:r>
      <w:r w:rsidRPr="00655A93">
        <w:rPr>
          <w:rFonts w:ascii="Times New Roman" w:hAnsi="Times New Roman" w:cs="Times New Roman"/>
          <w:sz w:val="28"/>
          <w:szCs w:val="28"/>
        </w:rPr>
        <w:t xml:space="preserve"> chưa đáp ứng yêu cầu nhiệm vụ (còn chật hẹp, chưa trang bị máy photo, máy scan …).</w:t>
      </w:r>
    </w:p>
    <w:p w14:paraId="48252A37" w14:textId="0B41FD1C" w:rsidR="00655A93" w:rsidRPr="00655A93" w:rsidRDefault="00655A93" w:rsidP="007752D7">
      <w:pPr>
        <w:spacing w:after="120" w:line="288" w:lineRule="auto"/>
        <w:ind w:firstLine="720"/>
        <w:jc w:val="both"/>
        <w:rPr>
          <w:rFonts w:ascii="Times New Roman" w:hAnsi="Times New Roman" w:cs="Times New Roman"/>
          <w:sz w:val="28"/>
          <w:szCs w:val="28"/>
        </w:rPr>
      </w:pPr>
      <w:r w:rsidRPr="00655A93">
        <w:rPr>
          <w:rFonts w:ascii="Times New Roman" w:hAnsi="Times New Roman" w:cs="Times New Roman"/>
          <w:sz w:val="28"/>
          <w:szCs w:val="28"/>
        </w:rPr>
        <w:t xml:space="preserve">- Một bộ phận người dân khả năng tiếp cận, </w:t>
      </w:r>
      <w:r w:rsidR="002E5EE4">
        <w:rPr>
          <w:rFonts w:ascii="Times New Roman" w:hAnsi="Times New Roman" w:cs="Times New Roman"/>
          <w:sz w:val="28"/>
          <w:szCs w:val="28"/>
        </w:rPr>
        <w:t xml:space="preserve">thói quen </w:t>
      </w:r>
      <w:r w:rsidRPr="00655A93">
        <w:rPr>
          <w:rFonts w:ascii="Times New Roman" w:hAnsi="Times New Roman" w:cs="Times New Roman"/>
          <w:sz w:val="28"/>
          <w:szCs w:val="28"/>
        </w:rPr>
        <w:t>sử dụng công nghệ thông tin còn hạn chế</w:t>
      </w:r>
      <w:r w:rsidR="007D1FDF">
        <w:rPr>
          <w:rFonts w:ascii="Times New Roman" w:hAnsi="Times New Roman" w:cs="Times New Roman"/>
          <w:sz w:val="28"/>
          <w:szCs w:val="28"/>
        </w:rPr>
        <w:t>.</w:t>
      </w:r>
      <w:r w:rsidRPr="00655A93">
        <w:rPr>
          <w:rFonts w:ascii="Times New Roman" w:hAnsi="Times New Roman" w:cs="Times New Roman"/>
          <w:sz w:val="28"/>
          <w:szCs w:val="28"/>
        </w:rPr>
        <w:t xml:space="preserve"> </w:t>
      </w:r>
    </w:p>
    <w:p w14:paraId="54D1595E" w14:textId="7D97D1CB" w:rsidR="00655A93" w:rsidRPr="00655A93" w:rsidRDefault="00655A93" w:rsidP="007752D7">
      <w:pPr>
        <w:spacing w:after="120" w:line="288" w:lineRule="auto"/>
        <w:ind w:firstLine="720"/>
        <w:jc w:val="both"/>
        <w:rPr>
          <w:rFonts w:ascii="Times New Roman" w:hAnsi="Times New Roman" w:cs="Times New Roman"/>
          <w:sz w:val="28"/>
          <w:szCs w:val="28"/>
        </w:rPr>
      </w:pPr>
      <w:r w:rsidRPr="00655A93">
        <w:rPr>
          <w:rFonts w:ascii="Times New Roman" w:hAnsi="Times New Roman" w:cs="Times New Roman"/>
          <w:sz w:val="28"/>
          <w:szCs w:val="28"/>
        </w:rPr>
        <w:t>- Công tác tuyên truyền, phổ biến, hướng dẫn nhằm thay đổi thói quen, nâng cao nhận thức, hiểu biết của người dân về hiệu quả, tiện ích khi sử dụng dịch vụ công trực tuyến mức độ 3, 4 chưa thường xuyên, liên tục; kết quả giải quyết thủ tục hành chính mức độ 3, 4 đạt tỷ lệ thấp.</w:t>
      </w:r>
    </w:p>
    <w:p w14:paraId="7E5E5FBC" w14:textId="38652736" w:rsidR="00655A93" w:rsidRPr="00655A93" w:rsidRDefault="00655A93" w:rsidP="007752D7">
      <w:pPr>
        <w:spacing w:after="120" w:line="288" w:lineRule="auto"/>
        <w:ind w:firstLine="720"/>
        <w:jc w:val="both"/>
        <w:rPr>
          <w:rFonts w:ascii="Times New Roman" w:hAnsi="Times New Roman" w:cs="Times New Roman"/>
          <w:sz w:val="28"/>
          <w:szCs w:val="28"/>
        </w:rPr>
      </w:pPr>
      <w:r w:rsidRPr="00655A93">
        <w:rPr>
          <w:rFonts w:ascii="Times New Roman" w:hAnsi="Times New Roman" w:cs="Times New Roman"/>
          <w:sz w:val="28"/>
          <w:szCs w:val="28"/>
        </w:rPr>
        <w:t>- Hệ thống phần mềm theo dõi thông tin hiện nay chồng chéo, cùng một thủ tục hành chính nhưng phải đăng nhập thông tin trong nhiều phần mềm gây khó khăn</w:t>
      </w:r>
      <w:r w:rsidR="00115B72">
        <w:rPr>
          <w:rFonts w:ascii="Times New Roman" w:hAnsi="Times New Roman" w:cs="Times New Roman"/>
          <w:sz w:val="28"/>
          <w:szCs w:val="28"/>
        </w:rPr>
        <w:t xml:space="preserve"> </w:t>
      </w:r>
      <w:r w:rsidRPr="00655A93">
        <w:rPr>
          <w:rFonts w:ascii="Times New Roman" w:hAnsi="Times New Roman" w:cs="Times New Roman"/>
          <w:sz w:val="28"/>
          <w:szCs w:val="28"/>
        </w:rPr>
        <w:t>cho các cơ quan, đơn vị, địa phương (nhất là các phần mềm trên lĩnh vực Tư pháp – Hộ tịch</w:t>
      </w:r>
      <w:r w:rsidR="00115B72">
        <w:rPr>
          <w:rFonts w:ascii="Times New Roman" w:hAnsi="Times New Roman" w:cs="Times New Roman"/>
          <w:sz w:val="28"/>
          <w:szCs w:val="28"/>
        </w:rPr>
        <w:t>)</w:t>
      </w:r>
      <w:r w:rsidRPr="00655A93">
        <w:rPr>
          <w:rFonts w:ascii="Times New Roman" w:hAnsi="Times New Roman" w:cs="Times New Roman"/>
          <w:sz w:val="28"/>
          <w:szCs w:val="28"/>
        </w:rPr>
        <w:t xml:space="preserve">. </w:t>
      </w:r>
    </w:p>
    <w:p w14:paraId="058BA16B" w14:textId="70438520" w:rsidR="00655A93" w:rsidRPr="00655A93" w:rsidRDefault="00655A93" w:rsidP="007752D7">
      <w:pPr>
        <w:spacing w:after="120" w:line="288" w:lineRule="auto"/>
        <w:ind w:firstLine="720"/>
        <w:jc w:val="both"/>
        <w:rPr>
          <w:rFonts w:ascii="Times New Roman" w:hAnsi="Times New Roman" w:cs="Times New Roman"/>
          <w:sz w:val="28"/>
          <w:szCs w:val="28"/>
        </w:rPr>
      </w:pPr>
      <w:r w:rsidRPr="00655A93">
        <w:rPr>
          <w:rFonts w:ascii="Times New Roman" w:hAnsi="Times New Roman" w:cs="Times New Roman"/>
          <w:sz w:val="28"/>
          <w:szCs w:val="28"/>
        </w:rPr>
        <w:lastRenderedPageBreak/>
        <w:t xml:space="preserve">- </w:t>
      </w:r>
      <w:r w:rsidR="00115B72">
        <w:rPr>
          <w:rFonts w:ascii="Times New Roman" w:hAnsi="Times New Roman" w:cs="Times New Roman"/>
          <w:sz w:val="28"/>
          <w:szCs w:val="28"/>
        </w:rPr>
        <w:t>Một số</w:t>
      </w:r>
      <w:r w:rsidRPr="00655A93">
        <w:rPr>
          <w:rFonts w:ascii="Times New Roman" w:hAnsi="Times New Roman" w:cs="Times New Roman"/>
          <w:sz w:val="28"/>
          <w:szCs w:val="28"/>
        </w:rPr>
        <w:t xml:space="preserve"> cán bộ, công chức tham mưu chưa có kinh nghiệm, kỹ năng trong lĩnh vực chuyển đổi số vì vậy trong quá trình triển khai thực hiện còn nhiều lúng túng, kết quả chưa cao. </w:t>
      </w:r>
    </w:p>
    <w:p w14:paraId="58BC2B8F" w14:textId="4A538CDE" w:rsidR="00655A93" w:rsidRDefault="00655A93" w:rsidP="007752D7">
      <w:pPr>
        <w:spacing w:after="120" w:line="288" w:lineRule="auto"/>
        <w:ind w:firstLine="720"/>
        <w:jc w:val="both"/>
        <w:rPr>
          <w:rFonts w:ascii="Times New Roman" w:hAnsi="Times New Roman" w:cs="Times New Roman"/>
          <w:sz w:val="28"/>
          <w:szCs w:val="28"/>
        </w:rPr>
      </w:pPr>
      <w:r w:rsidRPr="00655A93">
        <w:rPr>
          <w:rFonts w:ascii="Times New Roman" w:hAnsi="Times New Roman" w:cs="Times New Roman"/>
          <w:sz w:val="28"/>
          <w:szCs w:val="28"/>
        </w:rPr>
        <w:t>- Nguồn kinh phí triển khai thực hiện các nhiệm vụ cải cách hành chính và chuyển đổi số còn hạn chế, ảnh hưởng đến kết quả triển khai thực hiện các nhiệm vụ.</w:t>
      </w:r>
    </w:p>
    <w:p w14:paraId="275288E8" w14:textId="0A6104DB" w:rsidR="00917455" w:rsidRDefault="007D1FDF" w:rsidP="007752D7">
      <w:pPr>
        <w:spacing w:after="120" w:line="288" w:lineRule="auto"/>
        <w:ind w:firstLine="720"/>
        <w:jc w:val="both"/>
        <w:rPr>
          <w:rFonts w:ascii="Times New Roman" w:eastAsia="Times New Roman" w:hAnsi="Times New Roman" w:cs="Times New Roman"/>
          <w:sz w:val="28"/>
          <w:szCs w:val="28"/>
        </w:rPr>
      </w:pPr>
      <w:r>
        <w:rPr>
          <w:rFonts w:ascii="Times New Roman" w:hAnsi="Times New Roman" w:cs="Times New Roman"/>
          <w:b/>
          <w:bCs/>
          <w:sz w:val="28"/>
          <w:szCs w:val="28"/>
        </w:rPr>
        <w:t>I</w:t>
      </w:r>
      <w:r w:rsidR="00264937">
        <w:rPr>
          <w:rFonts w:ascii="Times New Roman" w:hAnsi="Times New Roman" w:cs="Times New Roman"/>
          <w:b/>
          <w:bCs/>
          <w:sz w:val="28"/>
          <w:szCs w:val="28"/>
        </w:rPr>
        <w:t>II</w:t>
      </w:r>
      <w:r>
        <w:rPr>
          <w:rFonts w:ascii="Times New Roman" w:hAnsi="Times New Roman" w:cs="Times New Roman"/>
          <w:b/>
          <w:bCs/>
          <w:sz w:val="28"/>
          <w:szCs w:val="28"/>
        </w:rPr>
        <w:t>. ĐỀ XUẤT, KIẾN NGHỊ</w:t>
      </w:r>
    </w:p>
    <w:p w14:paraId="0ED35046" w14:textId="7C91717F" w:rsidR="00EC2CF6" w:rsidRDefault="001D63AC" w:rsidP="007752D7">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211BDF">
        <w:rPr>
          <w:rFonts w:ascii="Times New Roman" w:hAnsi="Times New Roman" w:cs="Times New Roman"/>
          <w:sz w:val="28"/>
          <w:szCs w:val="28"/>
        </w:rPr>
        <w:t xml:space="preserve"> </w:t>
      </w:r>
      <w:r w:rsidR="002055C2">
        <w:rPr>
          <w:rFonts w:ascii="Times New Roman" w:hAnsi="Times New Roman" w:cs="Times New Roman"/>
          <w:sz w:val="28"/>
          <w:szCs w:val="28"/>
        </w:rPr>
        <w:t xml:space="preserve">Đề nghị </w:t>
      </w:r>
      <w:r w:rsidR="00594159">
        <w:rPr>
          <w:rFonts w:ascii="Times New Roman" w:hAnsi="Times New Roman" w:cs="Times New Roman"/>
          <w:sz w:val="28"/>
          <w:szCs w:val="28"/>
        </w:rPr>
        <w:t xml:space="preserve">UBND </w:t>
      </w:r>
      <w:r w:rsidR="002055C2">
        <w:rPr>
          <w:rFonts w:ascii="Times New Roman" w:hAnsi="Times New Roman" w:cs="Times New Roman"/>
          <w:sz w:val="28"/>
          <w:szCs w:val="28"/>
        </w:rPr>
        <w:t>tỉnh n</w:t>
      </w:r>
      <w:r w:rsidR="00211BDF" w:rsidRPr="00211BDF">
        <w:rPr>
          <w:rFonts w:ascii="Times New Roman" w:hAnsi="Times New Roman" w:cs="Times New Roman"/>
          <w:sz w:val="28"/>
          <w:szCs w:val="28"/>
        </w:rPr>
        <w:t>âng cấp hạ tầng, ứng dụng của tỉnh để đảm bảo các ứng dụng dùng chung tốt</w:t>
      </w:r>
      <w:r w:rsidR="00211BDF">
        <w:rPr>
          <w:rFonts w:ascii="Times New Roman" w:hAnsi="Times New Roman" w:cs="Times New Roman"/>
          <w:sz w:val="28"/>
          <w:szCs w:val="28"/>
        </w:rPr>
        <w:t xml:space="preserve"> hơn</w:t>
      </w:r>
      <w:r w:rsidR="00211BDF" w:rsidRPr="00211BDF">
        <w:rPr>
          <w:rFonts w:ascii="Times New Roman" w:hAnsi="Times New Roman" w:cs="Times New Roman"/>
          <w:sz w:val="28"/>
          <w:szCs w:val="28"/>
        </w:rPr>
        <w:t xml:space="preserve">, phục vụ công tác chỉ đạo điều hành </w:t>
      </w:r>
      <w:r>
        <w:rPr>
          <w:rFonts w:ascii="Times New Roman" w:hAnsi="Times New Roman" w:cs="Times New Roman"/>
          <w:sz w:val="28"/>
          <w:szCs w:val="28"/>
        </w:rPr>
        <w:t>của các</w:t>
      </w:r>
      <w:r w:rsidR="00211BDF" w:rsidRPr="00211BDF">
        <w:rPr>
          <w:rFonts w:ascii="Times New Roman" w:hAnsi="Times New Roman" w:cs="Times New Roman"/>
          <w:sz w:val="28"/>
          <w:szCs w:val="28"/>
        </w:rPr>
        <w:t xml:space="preserve"> sở ngành</w:t>
      </w:r>
      <w:r w:rsidR="00211BDF">
        <w:rPr>
          <w:rFonts w:ascii="Times New Roman" w:hAnsi="Times New Roman" w:cs="Times New Roman"/>
          <w:sz w:val="28"/>
          <w:szCs w:val="28"/>
        </w:rPr>
        <w:t xml:space="preserve"> và</w:t>
      </w:r>
      <w:r>
        <w:rPr>
          <w:rFonts w:ascii="Times New Roman" w:hAnsi="Times New Roman" w:cs="Times New Roman"/>
          <w:sz w:val="28"/>
          <w:szCs w:val="28"/>
        </w:rPr>
        <w:t xml:space="preserve"> cấp</w:t>
      </w:r>
      <w:r w:rsidR="00211BDF" w:rsidRPr="00211BDF">
        <w:rPr>
          <w:rFonts w:ascii="Times New Roman" w:hAnsi="Times New Roman" w:cs="Times New Roman"/>
          <w:sz w:val="28"/>
          <w:szCs w:val="28"/>
        </w:rPr>
        <w:t xml:space="preserve"> huyện</w:t>
      </w:r>
      <w:r w:rsidR="00C37361">
        <w:rPr>
          <w:rFonts w:ascii="Times New Roman" w:hAnsi="Times New Roman" w:cs="Times New Roman"/>
          <w:sz w:val="28"/>
          <w:szCs w:val="28"/>
        </w:rPr>
        <w:t xml:space="preserve"> </w:t>
      </w:r>
      <w:r>
        <w:rPr>
          <w:rFonts w:ascii="Times New Roman" w:hAnsi="Times New Roman" w:cs="Times New Roman"/>
          <w:sz w:val="28"/>
          <w:szCs w:val="28"/>
        </w:rPr>
        <w:t>nhằm</w:t>
      </w:r>
      <w:r w:rsidR="00C37361" w:rsidRPr="006A2CE5">
        <w:rPr>
          <w:rFonts w:ascii="Times New Roman" w:hAnsi="Times New Roman" w:cs="Times New Roman"/>
          <w:sz w:val="28"/>
          <w:szCs w:val="28"/>
        </w:rPr>
        <w:t xml:space="preserve"> cung cấp tốt nhất dịch vụ công trực tuyến</w:t>
      </w:r>
      <w:r w:rsidR="00211BDF">
        <w:rPr>
          <w:rFonts w:ascii="Times New Roman" w:hAnsi="Times New Roman" w:cs="Times New Roman"/>
          <w:sz w:val="28"/>
          <w:szCs w:val="28"/>
        </w:rPr>
        <w:t>.</w:t>
      </w:r>
    </w:p>
    <w:p w14:paraId="765FB7C5" w14:textId="1A8DC9BA" w:rsidR="00115B72" w:rsidRDefault="00115B72" w:rsidP="00115B72">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Kính đề nghị UBND tỉnh </w:t>
      </w:r>
      <w:r w:rsidRPr="00C037DF">
        <w:rPr>
          <w:rFonts w:ascii="Times New Roman" w:hAnsi="Times New Roman" w:cs="Times New Roman"/>
          <w:sz w:val="28"/>
          <w:szCs w:val="28"/>
        </w:rPr>
        <w:t xml:space="preserve">có chính sách thu hút và chế độ đãi ngộ để tuyển dụng cán bộ </w:t>
      </w:r>
      <w:r>
        <w:rPr>
          <w:rFonts w:ascii="Times New Roman" w:hAnsi="Times New Roman" w:cs="Times New Roman"/>
          <w:sz w:val="28"/>
          <w:szCs w:val="28"/>
        </w:rPr>
        <w:t>công nghệ thông tin chuyên sâu để vận hành, thực hiện Đề án chuyển đổi số gắn với xây dựng đô thị thông minh.</w:t>
      </w:r>
    </w:p>
    <w:p w14:paraId="37D2EBAE" w14:textId="4C80A109" w:rsidR="009D790C" w:rsidRDefault="001D63AC" w:rsidP="007752D7">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11BDF">
        <w:rPr>
          <w:rFonts w:ascii="Times New Roman" w:hAnsi="Times New Roman" w:cs="Times New Roman"/>
          <w:sz w:val="28"/>
          <w:szCs w:val="28"/>
        </w:rPr>
        <w:t xml:space="preserve"> Đề nghị Sở Thông tin và Truyền thông</w:t>
      </w:r>
      <w:r w:rsidR="00594159">
        <w:rPr>
          <w:rFonts w:ascii="Times New Roman" w:hAnsi="Times New Roman" w:cs="Times New Roman"/>
          <w:sz w:val="28"/>
          <w:szCs w:val="28"/>
        </w:rPr>
        <w:t xml:space="preserve"> </w:t>
      </w:r>
      <w:r w:rsidR="00211BDF" w:rsidRPr="00211BDF">
        <w:rPr>
          <w:rFonts w:ascii="Times New Roman" w:hAnsi="Times New Roman" w:cs="Times New Roman"/>
          <w:sz w:val="28"/>
          <w:szCs w:val="28"/>
        </w:rPr>
        <w:t xml:space="preserve">cung cấp tài liệu kỹ thuật </w:t>
      </w:r>
      <w:r w:rsidR="00211BDF">
        <w:rPr>
          <w:rFonts w:ascii="Times New Roman" w:hAnsi="Times New Roman" w:cs="Times New Roman"/>
          <w:sz w:val="28"/>
          <w:szCs w:val="28"/>
        </w:rPr>
        <w:t>về việc</w:t>
      </w:r>
      <w:r w:rsidR="00211BDF" w:rsidRPr="00211BDF">
        <w:rPr>
          <w:rFonts w:ascii="Times New Roman" w:hAnsi="Times New Roman" w:cs="Times New Roman"/>
          <w:sz w:val="28"/>
          <w:szCs w:val="28"/>
        </w:rPr>
        <w:t xml:space="preserve"> kết nối, chia sẽ dữ liệu các ứng dụng dùng chung của tỉnh, các cơ sở dữ liệu của tỉnh để địa phương kết nối sử dụng</w:t>
      </w:r>
      <w:r w:rsidR="00211BDF">
        <w:rPr>
          <w:rFonts w:ascii="Times New Roman" w:hAnsi="Times New Roman" w:cs="Times New Roman"/>
          <w:sz w:val="28"/>
          <w:szCs w:val="28"/>
        </w:rPr>
        <w:t xml:space="preserve"> được nhanh chóng và thông suốt.</w:t>
      </w:r>
      <w:r w:rsidR="00106F6B">
        <w:rPr>
          <w:rFonts w:ascii="Times New Roman" w:hAnsi="Times New Roman" w:cs="Times New Roman"/>
          <w:sz w:val="28"/>
          <w:szCs w:val="28"/>
        </w:rPr>
        <w:t xml:space="preserve"> </w:t>
      </w:r>
    </w:p>
    <w:p w14:paraId="20AE1E12" w14:textId="35026D2D" w:rsidR="00211BDF" w:rsidRDefault="001D63AC" w:rsidP="007752D7">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1BDF">
        <w:rPr>
          <w:rFonts w:ascii="Times New Roman" w:hAnsi="Times New Roman" w:cs="Times New Roman"/>
          <w:sz w:val="28"/>
          <w:szCs w:val="28"/>
        </w:rPr>
        <w:t xml:space="preserve"> </w:t>
      </w:r>
      <w:r w:rsidR="009D790C">
        <w:rPr>
          <w:rFonts w:ascii="Times New Roman" w:hAnsi="Times New Roman" w:cs="Times New Roman"/>
          <w:sz w:val="28"/>
          <w:szCs w:val="28"/>
        </w:rPr>
        <w:t xml:space="preserve">Đề nghị Sở </w:t>
      </w:r>
      <w:r w:rsidR="00594159">
        <w:rPr>
          <w:rFonts w:ascii="Times New Roman" w:hAnsi="Times New Roman" w:cs="Times New Roman"/>
          <w:sz w:val="28"/>
          <w:szCs w:val="28"/>
        </w:rPr>
        <w:t xml:space="preserve">Thông tin và Truyền thông </w:t>
      </w:r>
      <w:r w:rsidR="00115B72">
        <w:rPr>
          <w:rFonts w:ascii="Times New Roman" w:hAnsi="Times New Roman" w:cs="Times New Roman"/>
          <w:sz w:val="28"/>
          <w:szCs w:val="28"/>
        </w:rPr>
        <w:t>t</w:t>
      </w:r>
      <w:r w:rsidR="00C37361">
        <w:rPr>
          <w:rFonts w:ascii="Times New Roman" w:hAnsi="Times New Roman" w:cs="Times New Roman"/>
          <w:sz w:val="28"/>
          <w:szCs w:val="28"/>
        </w:rPr>
        <w:t xml:space="preserve">iếp tục tổ chức tập huấn triển khai dịch vụ công mức </w:t>
      </w:r>
      <w:r>
        <w:rPr>
          <w:rFonts w:ascii="Times New Roman" w:hAnsi="Times New Roman" w:cs="Times New Roman"/>
          <w:sz w:val="28"/>
          <w:szCs w:val="28"/>
        </w:rPr>
        <w:t xml:space="preserve">độ </w:t>
      </w:r>
      <w:r w:rsidR="00C37361">
        <w:rPr>
          <w:rFonts w:ascii="Times New Roman" w:hAnsi="Times New Roman" w:cs="Times New Roman"/>
          <w:sz w:val="28"/>
          <w:szCs w:val="28"/>
        </w:rPr>
        <w:t>4</w:t>
      </w:r>
      <w:r w:rsidR="009D790C">
        <w:rPr>
          <w:rFonts w:ascii="Times New Roman" w:hAnsi="Times New Roman" w:cs="Times New Roman"/>
          <w:sz w:val="28"/>
          <w:szCs w:val="28"/>
        </w:rPr>
        <w:t>;</w:t>
      </w:r>
      <w:r w:rsidR="00C37361">
        <w:rPr>
          <w:rFonts w:ascii="Times New Roman" w:hAnsi="Times New Roman" w:cs="Times New Roman"/>
          <w:sz w:val="28"/>
          <w:szCs w:val="28"/>
        </w:rPr>
        <w:t xml:space="preserve"> </w:t>
      </w:r>
      <w:r w:rsidR="006A2CE5">
        <w:rPr>
          <w:rFonts w:ascii="Times New Roman" w:hAnsi="Times New Roman" w:cs="Times New Roman"/>
          <w:sz w:val="28"/>
          <w:szCs w:val="28"/>
        </w:rPr>
        <w:t xml:space="preserve">tập huấn </w:t>
      </w:r>
      <w:r w:rsidR="00C37361">
        <w:rPr>
          <w:rFonts w:ascii="Times New Roman" w:hAnsi="Times New Roman" w:cs="Times New Roman"/>
          <w:sz w:val="28"/>
          <w:szCs w:val="28"/>
        </w:rPr>
        <w:t xml:space="preserve">về số hóa hồ sơ thủ tục hành chính và </w:t>
      </w:r>
      <w:r w:rsidR="009D790C" w:rsidRPr="00C037DF">
        <w:rPr>
          <w:rFonts w:ascii="Times New Roman" w:hAnsi="Times New Roman" w:cs="Times New Roman"/>
          <w:sz w:val="28"/>
          <w:szCs w:val="28"/>
        </w:rPr>
        <w:t>thường xuyên</w:t>
      </w:r>
      <w:r w:rsidR="009D790C">
        <w:rPr>
          <w:rFonts w:ascii="Times New Roman" w:hAnsi="Times New Roman" w:cs="Times New Roman"/>
          <w:sz w:val="28"/>
          <w:szCs w:val="28"/>
        </w:rPr>
        <w:t xml:space="preserve"> tổ chức </w:t>
      </w:r>
      <w:r w:rsidR="009D790C" w:rsidRPr="00C037DF">
        <w:rPr>
          <w:rFonts w:ascii="Times New Roman" w:hAnsi="Times New Roman" w:cs="Times New Roman"/>
          <w:sz w:val="28"/>
          <w:szCs w:val="28"/>
        </w:rPr>
        <w:t>đào tạo nâng cao năng lực</w:t>
      </w:r>
      <w:r w:rsidR="009D790C">
        <w:rPr>
          <w:rFonts w:ascii="Times New Roman" w:hAnsi="Times New Roman" w:cs="Times New Roman"/>
          <w:sz w:val="28"/>
          <w:szCs w:val="28"/>
        </w:rPr>
        <w:t xml:space="preserve">, kỹ năng ứng dụng </w:t>
      </w:r>
      <w:r w:rsidR="00594159">
        <w:rPr>
          <w:rFonts w:ascii="Times New Roman" w:hAnsi="Times New Roman" w:cs="Times New Roman"/>
          <w:sz w:val="28"/>
          <w:szCs w:val="28"/>
        </w:rPr>
        <w:t>công nghệ thông tin</w:t>
      </w:r>
      <w:r w:rsidR="009D790C">
        <w:rPr>
          <w:rFonts w:ascii="Times New Roman" w:hAnsi="Times New Roman" w:cs="Times New Roman"/>
          <w:sz w:val="28"/>
          <w:szCs w:val="28"/>
        </w:rPr>
        <w:t xml:space="preserve"> của </w:t>
      </w:r>
      <w:r w:rsidR="00594159">
        <w:rPr>
          <w:rFonts w:ascii="Times New Roman" w:hAnsi="Times New Roman" w:cs="Times New Roman"/>
          <w:sz w:val="28"/>
          <w:szCs w:val="28"/>
        </w:rPr>
        <w:t>cán bộ, công chức, viên chức</w:t>
      </w:r>
      <w:r w:rsidR="009D790C">
        <w:rPr>
          <w:rFonts w:ascii="Times New Roman" w:hAnsi="Times New Roman" w:cs="Times New Roman"/>
          <w:sz w:val="28"/>
          <w:szCs w:val="28"/>
        </w:rPr>
        <w:t xml:space="preserve"> trong tình hình mới; </w:t>
      </w:r>
      <w:r w:rsidR="00C37361">
        <w:rPr>
          <w:rFonts w:ascii="Times New Roman" w:hAnsi="Times New Roman" w:cs="Times New Roman"/>
          <w:sz w:val="28"/>
          <w:szCs w:val="28"/>
        </w:rPr>
        <w:t xml:space="preserve">hỗ trợ địa phương tổ chức </w:t>
      </w:r>
      <w:r w:rsidR="009D790C">
        <w:rPr>
          <w:rFonts w:ascii="Times New Roman" w:hAnsi="Times New Roman" w:cs="Times New Roman"/>
          <w:sz w:val="28"/>
          <w:szCs w:val="28"/>
        </w:rPr>
        <w:t xml:space="preserve">các lớp </w:t>
      </w:r>
      <w:r w:rsidR="00C37361">
        <w:rPr>
          <w:rFonts w:ascii="Times New Roman" w:hAnsi="Times New Roman" w:cs="Times New Roman"/>
          <w:sz w:val="28"/>
          <w:szCs w:val="28"/>
        </w:rPr>
        <w:t xml:space="preserve">tập huấn về </w:t>
      </w:r>
      <w:r w:rsidR="00211BDF">
        <w:rPr>
          <w:rFonts w:ascii="Times New Roman" w:hAnsi="Times New Roman" w:cs="Times New Roman"/>
          <w:sz w:val="28"/>
          <w:szCs w:val="28"/>
        </w:rPr>
        <w:t>an toàn</w:t>
      </w:r>
      <w:r w:rsidR="00917455">
        <w:rPr>
          <w:rFonts w:ascii="Times New Roman" w:hAnsi="Times New Roman" w:cs="Times New Roman"/>
          <w:sz w:val="28"/>
          <w:szCs w:val="28"/>
        </w:rPr>
        <w:t>,</w:t>
      </w:r>
      <w:r w:rsidR="00DB6912">
        <w:rPr>
          <w:rFonts w:ascii="Times New Roman" w:hAnsi="Times New Roman" w:cs="Times New Roman"/>
          <w:sz w:val="28"/>
          <w:szCs w:val="28"/>
        </w:rPr>
        <w:t xml:space="preserve"> an</w:t>
      </w:r>
      <w:r w:rsidR="00917455">
        <w:rPr>
          <w:rFonts w:ascii="Times New Roman" w:hAnsi="Times New Roman" w:cs="Times New Roman"/>
          <w:sz w:val="28"/>
          <w:szCs w:val="28"/>
        </w:rPr>
        <w:t xml:space="preserve"> ninh</w:t>
      </w:r>
      <w:r w:rsidR="00211BDF">
        <w:rPr>
          <w:rFonts w:ascii="Times New Roman" w:hAnsi="Times New Roman" w:cs="Times New Roman"/>
          <w:sz w:val="28"/>
          <w:szCs w:val="28"/>
        </w:rPr>
        <w:t xml:space="preserve"> thông tin mạng</w:t>
      </w:r>
      <w:r w:rsidR="00E00785">
        <w:rPr>
          <w:rFonts w:ascii="Times New Roman" w:hAnsi="Times New Roman" w:cs="Times New Roman"/>
          <w:sz w:val="28"/>
          <w:szCs w:val="28"/>
        </w:rPr>
        <w:t>.</w:t>
      </w:r>
    </w:p>
    <w:p w14:paraId="4FF58381" w14:textId="156518A6" w:rsidR="005C1BC4" w:rsidRDefault="00115B72" w:rsidP="007752D7">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B6912">
        <w:rPr>
          <w:rFonts w:ascii="Times New Roman" w:hAnsi="Times New Roman" w:cs="Times New Roman"/>
          <w:sz w:val="28"/>
          <w:szCs w:val="28"/>
        </w:rPr>
        <w:t>.</w:t>
      </w:r>
      <w:r w:rsidR="005C1BC4">
        <w:rPr>
          <w:rFonts w:ascii="Times New Roman" w:hAnsi="Times New Roman" w:cs="Times New Roman"/>
          <w:sz w:val="28"/>
          <w:szCs w:val="28"/>
        </w:rPr>
        <w:t xml:space="preserve"> Đề nghị VNPT Quảng Nam sớm triển khai lắp đặt wifi</w:t>
      </w:r>
      <w:r w:rsidR="00106F6B">
        <w:rPr>
          <w:rFonts w:ascii="Times New Roman" w:hAnsi="Times New Roman" w:cs="Times New Roman"/>
          <w:sz w:val="28"/>
          <w:szCs w:val="28"/>
        </w:rPr>
        <w:t xml:space="preserve"> miễn phí</w:t>
      </w:r>
      <w:r w:rsidR="005C1BC4">
        <w:rPr>
          <w:rFonts w:ascii="Times New Roman" w:hAnsi="Times New Roman" w:cs="Times New Roman"/>
          <w:sz w:val="28"/>
          <w:szCs w:val="28"/>
        </w:rPr>
        <w:t xml:space="preserve"> tại các</w:t>
      </w:r>
      <w:r w:rsidR="00106F6B">
        <w:rPr>
          <w:rFonts w:ascii="Times New Roman" w:hAnsi="Times New Roman" w:cs="Times New Roman"/>
          <w:sz w:val="28"/>
          <w:szCs w:val="28"/>
        </w:rPr>
        <w:t xml:space="preserve"> </w:t>
      </w:r>
      <w:r w:rsidR="00594159">
        <w:rPr>
          <w:rFonts w:ascii="Times New Roman" w:hAnsi="Times New Roman" w:cs="Times New Roman"/>
          <w:sz w:val="28"/>
          <w:szCs w:val="28"/>
        </w:rPr>
        <w:t>N</w:t>
      </w:r>
      <w:r w:rsidR="00106F6B">
        <w:rPr>
          <w:rFonts w:ascii="Times New Roman" w:hAnsi="Times New Roman" w:cs="Times New Roman"/>
          <w:sz w:val="28"/>
          <w:szCs w:val="28"/>
        </w:rPr>
        <w:t>hà văn hóa</w:t>
      </w:r>
      <w:r w:rsidR="005C1BC4">
        <w:rPr>
          <w:rFonts w:ascii="Times New Roman" w:hAnsi="Times New Roman" w:cs="Times New Roman"/>
          <w:sz w:val="28"/>
          <w:szCs w:val="28"/>
        </w:rPr>
        <w:t xml:space="preserve"> thôn, khối phố trên địa bàn thành phố</w:t>
      </w:r>
      <w:r w:rsidR="00106F6B">
        <w:rPr>
          <w:rFonts w:ascii="Times New Roman" w:hAnsi="Times New Roman" w:cs="Times New Roman"/>
          <w:sz w:val="28"/>
          <w:szCs w:val="28"/>
        </w:rPr>
        <w:t xml:space="preserve"> Tam Kỳ (theo tinh thần Công văn số 6326/VNPT-KHĐT, ngày 26/10/2021 của Tập đoàn BCVT Việt Nam).</w:t>
      </w:r>
    </w:p>
    <w:p w14:paraId="18C2C4F5" w14:textId="77777777" w:rsidR="00990902" w:rsidRPr="00F85D1B" w:rsidRDefault="00990902" w:rsidP="007752D7">
      <w:pPr>
        <w:spacing w:after="0" w:line="288" w:lineRule="auto"/>
        <w:ind w:firstLine="720"/>
        <w:jc w:val="both"/>
        <w:rPr>
          <w:rFonts w:ascii="Times New Roman" w:hAnsi="Times New Roman" w:cs="Times New Roman"/>
          <w:sz w:val="8"/>
          <w:szCs w:val="8"/>
        </w:rPr>
      </w:pPr>
    </w:p>
    <w:p w14:paraId="030A9D5C" w14:textId="23CCF8B3" w:rsidR="006D32B2" w:rsidRDefault="006D32B2" w:rsidP="00264937">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Trên đây là Báo </w:t>
      </w:r>
      <w:r w:rsidRPr="00264937">
        <w:rPr>
          <w:rFonts w:ascii="Times New Roman" w:hAnsi="Times New Roman" w:cs="Times New Roman"/>
          <w:sz w:val="28"/>
          <w:szCs w:val="28"/>
        </w:rPr>
        <w:t xml:space="preserve">cáo </w:t>
      </w:r>
      <w:r w:rsidR="00264937">
        <w:rPr>
          <w:rFonts w:ascii="Times New Roman" w:hAnsi="Times New Roman" w:cs="Times New Roman"/>
          <w:sz w:val="28"/>
          <w:szCs w:val="28"/>
        </w:rPr>
        <w:t>p</w:t>
      </w:r>
      <w:r w:rsidR="00264937" w:rsidRPr="00264937">
        <w:rPr>
          <w:rFonts w:ascii="Times New Roman" w:hAnsi="Times New Roman" w:cs="Times New Roman"/>
          <w:sz w:val="28"/>
          <w:szCs w:val="28"/>
        </w:rPr>
        <w:t>hục vụ kiểm tra công tác cải cách hành chính và chuyển đổi số năm 2022</w:t>
      </w:r>
      <w:r w:rsidR="00264937">
        <w:rPr>
          <w:rFonts w:ascii="Times New Roman" w:hAnsi="Times New Roman" w:cs="Times New Roman"/>
          <w:sz w:val="28"/>
          <w:szCs w:val="28"/>
        </w:rPr>
        <w:t xml:space="preserve"> </w:t>
      </w:r>
      <w:r w:rsidR="00594159" w:rsidRPr="00264937">
        <w:rPr>
          <w:rFonts w:ascii="Times New Roman" w:hAnsi="Times New Roman" w:cs="Times New Roman"/>
          <w:sz w:val="28"/>
          <w:szCs w:val="28"/>
        </w:rPr>
        <w:t>của UBND thành phố Tam Kỳ. Kính</w:t>
      </w:r>
      <w:r w:rsidR="00594159">
        <w:rPr>
          <w:rFonts w:ascii="Times New Roman" w:hAnsi="Times New Roman" w:cs="Times New Roman"/>
          <w:sz w:val="28"/>
          <w:szCs w:val="28"/>
        </w:rPr>
        <w:t xml:space="preserve"> báo cáo</w:t>
      </w:r>
      <w:r>
        <w:rPr>
          <w:rFonts w:ascii="Times New Roman" w:hAnsi="Times New Roman" w:cs="Times New Roman"/>
          <w:bCs/>
          <w:sz w:val="28"/>
          <w:szCs w:val="28"/>
        </w:rPr>
        <w:t>./.</w:t>
      </w:r>
    </w:p>
    <w:p w14:paraId="4943884C" w14:textId="77777777" w:rsidR="006D32B2" w:rsidRDefault="006D32B2" w:rsidP="0040089B">
      <w:pPr>
        <w:spacing w:after="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D32B2" w:rsidRPr="008A40B7" w14:paraId="17A9E77F" w14:textId="77777777" w:rsidTr="00826960">
        <w:tc>
          <w:tcPr>
            <w:tcW w:w="4645" w:type="dxa"/>
            <w:tcBorders>
              <w:top w:val="nil"/>
              <w:left w:val="nil"/>
              <w:bottom w:val="nil"/>
              <w:right w:val="nil"/>
            </w:tcBorders>
          </w:tcPr>
          <w:p w14:paraId="3ED09617" w14:textId="77777777" w:rsidR="006D32B2" w:rsidRPr="006D32B2" w:rsidRDefault="006D32B2" w:rsidP="006D32B2">
            <w:pPr>
              <w:spacing w:after="0" w:line="240" w:lineRule="auto"/>
              <w:rPr>
                <w:rFonts w:ascii="Times New Roman" w:hAnsi="Times New Roman" w:cs="Times New Roman"/>
                <w:sz w:val="24"/>
                <w:lang w:val="nl-NL"/>
              </w:rPr>
            </w:pPr>
            <w:r w:rsidRPr="006D32B2">
              <w:rPr>
                <w:rFonts w:ascii="Times New Roman" w:hAnsi="Times New Roman" w:cs="Times New Roman"/>
                <w:b/>
                <w:i/>
                <w:sz w:val="24"/>
                <w:lang w:val="nl-NL"/>
              </w:rPr>
              <w:t>Nơi nhận:</w:t>
            </w:r>
            <w:r w:rsidRPr="006D32B2">
              <w:rPr>
                <w:rFonts w:ascii="Times New Roman" w:hAnsi="Times New Roman" w:cs="Times New Roman"/>
                <w:sz w:val="24"/>
                <w:lang w:val="nl-NL"/>
              </w:rPr>
              <w:t xml:space="preserve">                                                                           </w:t>
            </w:r>
          </w:p>
          <w:p w14:paraId="631ACFF6" w14:textId="77777777" w:rsidR="006D32B2" w:rsidRDefault="006D32B2" w:rsidP="006D32B2">
            <w:pPr>
              <w:spacing w:after="0" w:line="240" w:lineRule="auto"/>
              <w:rPr>
                <w:rFonts w:ascii="Times New Roman" w:hAnsi="Times New Roman" w:cs="Times New Roman"/>
                <w:lang w:val="nl-NL"/>
              </w:rPr>
            </w:pPr>
            <w:r w:rsidRPr="006D32B2">
              <w:rPr>
                <w:rFonts w:ascii="Times New Roman" w:hAnsi="Times New Roman" w:cs="Times New Roman"/>
                <w:lang w:val="nl-NL"/>
              </w:rPr>
              <w:t xml:space="preserve">- </w:t>
            </w:r>
            <w:r w:rsidR="00DD3C2B">
              <w:rPr>
                <w:rFonts w:ascii="Times New Roman" w:hAnsi="Times New Roman" w:cs="Times New Roman"/>
                <w:lang w:val="nl-NL"/>
              </w:rPr>
              <w:t>UBND tỉnh</w:t>
            </w:r>
            <w:r w:rsidRPr="006D32B2">
              <w:rPr>
                <w:rFonts w:ascii="Times New Roman" w:hAnsi="Times New Roman" w:cs="Times New Roman"/>
                <w:lang w:val="nl-NL"/>
              </w:rPr>
              <w:t xml:space="preserve"> (b/c);</w:t>
            </w:r>
          </w:p>
          <w:p w14:paraId="16A907E1" w14:textId="77777777" w:rsidR="00DD3C2B" w:rsidRPr="006D32B2" w:rsidRDefault="00DD3C2B" w:rsidP="006D32B2">
            <w:pPr>
              <w:spacing w:after="0" w:line="240" w:lineRule="auto"/>
              <w:rPr>
                <w:rFonts w:ascii="Times New Roman" w:hAnsi="Times New Roman" w:cs="Times New Roman"/>
                <w:lang w:val="nl-NL"/>
              </w:rPr>
            </w:pPr>
            <w:r>
              <w:rPr>
                <w:rFonts w:ascii="Times New Roman" w:hAnsi="Times New Roman" w:cs="Times New Roman"/>
                <w:lang w:val="nl-NL"/>
              </w:rPr>
              <w:t>- Sở TT-TT;</w:t>
            </w:r>
          </w:p>
          <w:p w14:paraId="6DA011B6" w14:textId="77777777" w:rsidR="006D32B2" w:rsidRPr="006D32B2" w:rsidRDefault="006D32B2" w:rsidP="006D32B2">
            <w:pPr>
              <w:spacing w:after="0" w:line="240" w:lineRule="auto"/>
              <w:rPr>
                <w:rFonts w:ascii="Times New Roman" w:hAnsi="Times New Roman" w:cs="Times New Roman"/>
                <w:lang w:val="nl-NL"/>
              </w:rPr>
            </w:pPr>
            <w:r w:rsidRPr="006D32B2">
              <w:rPr>
                <w:rFonts w:ascii="Times New Roman" w:hAnsi="Times New Roman" w:cs="Times New Roman"/>
                <w:lang w:val="nl-NL"/>
              </w:rPr>
              <w:t>- CT, các PCT UBND thành phố;</w:t>
            </w:r>
          </w:p>
          <w:p w14:paraId="30D45E31" w14:textId="77777777" w:rsidR="006D32B2" w:rsidRPr="006D32B2" w:rsidRDefault="006D32B2" w:rsidP="006D32B2">
            <w:pPr>
              <w:spacing w:after="0" w:line="240" w:lineRule="auto"/>
              <w:rPr>
                <w:rFonts w:ascii="Times New Roman" w:hAnsi="Times New Roman" w:cs="Times New Roman"/>
                <w:lang w:val="nl-NL"/>
              </w:rPr>
            </w:pPr>
            <w:r w:rsidRPr="006D32B2">
              <w:rPr>
                <w:rFonts w:ascii="Times New Roman" w:hAnsi="Times New Roman" w:cs="Times New Roman"/>
                <w:lang w:val="nl-NL"/>
              </w:rPr>
              <w:t>- VP HĐND và UBND thành phố;</w:t>
            </w:r>
          </w:p>
          <w:p w14:paraId="5E2E4701" w14:textId="77777777" w:rsidR="006D32B2" w:rsidRPr="006D32B2" w:rsidRDefault="006D32B2" w:rsidP="006D32B2">
            <w:pPr>
              <w:spacing w:after="0" w:line="240" w:lineRule="auto"/>
              <w:rPr>
                <w:rFonts w:ascii="Times New Roman" w:hAnsi="Times New Roman" w:cs="Times New Roman"/>
                <w:lang w:val="nl-NL"/>
              </w:rPr>
            </w:pPr>
            <w:r w:rsidRPr="006D32B2">
              <w:rPr>
                <w:rFonts w:ascii="Times New Roman" w:hAnsi="Times New Roman" w:cs="Times New Roman"/>
                <w:lang w:val="nl-NL"/>
              </w:rPr>
              <w:t xml:space="preserve">- </w:t>
            </w:r>
            <w:r>
              <w:rPr>
                <w:rFonts w:ascii="Times New Roman" w:hAnsi="Times New Roman" w:cs="Times New Roman"/>
                <w:lang w:val="nl-NL"/>
              </w:rPr>
              <w:t>Các phòng, ban, đơn vị liên quan;</w:t>
            </w:r>
          </w:p>
          <w:p w14:paraId="3066DCF6" w14:textId="599E24F0" w:rsidR="006D32B2" w:rsidRPr="006D32B2" w:rsidRDefault="00DD3C2B" w:rsidP="006D32B2">
            <w:pPr>
              <w:spacing w:after="0" w:line="240" w:lineRule="auto"/>
              <w:rPr>
                <w:rFonts w:ascii="Times New Roman" w:hAnsi="Times New Roman" w:cs="Times New Roman"/>
                <w:lang w:val="nl-NL"/>
              </w:rPr>
            </w:pPr>
            <w:r>
              <w:rPr>
                <w:rFonts w:ascii="Times New Roman" w:hAnsi="Times New Roman" w:cs="Times New Roman"/>
                <w:lang w:val="nl-NL"/>
              </w:rPr>
              <w:t>- Lưu: VT,</w:t>
            </w:r>
            <w:r w:rsidR="006D32B2" w:rsidRPr="006D32B2">
              <w:rPr>
                <w:rFonts w:ascii="Times New Roman" w:hAnsi="Times New Roman" w:cs="Times New Roman"/>
                <w:lang w:val="nl-NL"/>
              </w:rPr>
              <w:t xml:space="preserve"> </w:t>
            </w:r>
            <w:r w:rsidR="00594159">
              <w:rPr>
                <w:rFonts w:ascii="Times New Roman" w:hAnsi="Times New Roman" w:cs="Times New Roman"/>
                <w:lang w:val="nl-NL"/>
              </w:rPr>
              <w:t>NV.</w:t>
            </w:r>
          </w:p>
          <w:p w14:paraId="75379CE9" w14:textId="77777777" w:rsidR="006D32B2" w:rsidRPr="006D32B2" w:rsidRDefault="006D32B2" w:rsidP="006D32B2">
            <w:pPr>
              <w:spacing w:after="0" w:line="240" w:lineRule="auto"/>
              <w:rPr>
                <w:rFonts w:ascii="Times New Roman" w:hAnsi="Times New Roman" w:cs="Times New Roman"/>
                <w:sz w:val="24"/>
              </w:rPr>
            </w:pPr>
          </w:p>
          <w:p w14:paraId="718B84C9" w14:textId="77777777" w:rsidR="006D32B2" w:rsidRPr="006D32B2" w:rsidRDefault="006D32B2" w:rsidP="006D32B2">
            <w:pPr>
              <w:spacing w:after="0" w:line="240" w:lineRule="auto"/>
              <w:rPr>
                <w:rFonts w:ascii="Times New Roman" w:hAnsi="Times New Roman" w:cs="Times New Roman"/>
              </w:rPr>
            </w:pPr>
          </w:p>
        </w:tc>
        <w:tc>
          <w:tcPr>
            <w:tcW w:w="4645" w:type="dxa"/>
            <w:tcBorders>
              <w:top w:val="nil"/>
              <w:left w:val="nil"/>
              <w:bottom w:val="nil"/>
              <w:right w:val="nil"/>
            </w:tcBorders>
          </w:tcPr>
          <w:p w14:paraId="107213D3" w14:textId="77777777" w:rsidR="006D32B2" w:rsidRDefault="006D32B2" w:rsidP="006D32B2">
            <w:pPr>
              <w:spacing w:after="0" w:line="240" w:lineRule="auto"/>
              <w:jc w:val="center"/>
              <w:rPr>
                <w:rFonts w:ascii="Times New Roman" w:hAnsi="Times New Roman" w:cs="Times New Roman"/>
                <w:b/>
                <w:sz w:val="28"/>
                <w:szCs w:val="28"/>
              </w:rPr>
            </w:pPr>
            <w:r w:rsidRPr="00065B7E">
              <w:rPr>
                <w:rFonts w:ascii="Times New Roman" w:hAnsi="Times New Roman" w:cs="Times New Roman"/>
                <w:b/>
                <w:sz w:val="28"/>
                <w:szCs w:val="28"/>
              </w:rPr>
              <w:t>TM. ỦY BAN NHÂN DÂN</w:t>
            </w:r>
          </w:p>
          <w:p w14:paraId="036F426C" w14:textId="30490602" w:rsidR="00065B7E" w:rsidRDefault="00065B7E" w:rsidP="006D32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CHỦ TỊCH</w:t>
            </w:r>
          </w:p>
          <w:p w14:paraId="54100F3A" w14:textId="77777777" w:rsidR="00065B7E" w:rsidRDefault="00065B7E" w:rsidP="006D32B2">
            <w:pPr>
              <w:spacing w:after="0" w:line="240" w:lineRule="auto"/>
              <w:jc w:val="center"/>
              <w:rPr>
                <w:rFonts w:ascii="Times New Roman" w:hAnsi="Times New Roman" w:cs="Times New Roman"/>
                <w:b/>
                <w:sz w:val="28"/>
                <w:szCs w:val="28"/>
              </w:rPr>
            </w:pPr>
          </w:p>
          <w:p w14:paraId="0724FA64" w14:textId="77777777" w:rsidR="00065B7E" w:rsidRDefault="00065B7E" w:rsidP="006D32B2">
            <w:pPr>
              <w:spacing w:after="0" w:line="240" w:lineRule="auto"/>
              <w:jc w:val="center"/>
              <w:rPr>
                <w:rFonts w:ascii="Times New Roman" w:hAnsi="Times New Roman" w:cs="Times New Roman"/>
                <w:b/>
                <w:sz w:val="28"/>
                <w:szCs w:val="28"/>
              </w:rPr>
            </w:pPr>
          </w:p>
          <w:p w14:paraId="30A68B65" w14:textId="77777777" w:rsidR="00065B7E" w:rsidRDefault="00065B7E" w:rsidP="006D32B2">
            <w:pPr>
              <w:spacing w:after="0" w:line="240" w:lineRule="auto"/>
              <w:jc w:val="center"/>
              <w:rPr>
                <w:rFonts w:ascii="Times New Roman" w:hAnsi="Times New Roman" w:cs="Times New Roman"/>
                <w:b/>
                <w:sz w:val="28"/>
                <w:szCs w:val="28"/>
              </w:rPr>
            </w:pPr>
          </w:p>
          <w:p w14:paraId="003E7CF5" w14:textId="77777777" w:rsidR="00065B7E" w:rsidRDefault="00065B7E" w:rsidP="006D32B2">
            <w:pPr>
              <w:spacing w:after="0" w:line="240" w:lineRule="auto"/>
              <w:jc w:val="center"/>
              <w:rPr>
                <w:rFonts w:ascii="Times New Roman" w:hAnsi="Times New Roman" w:cs="Times New Roman"/>
                <w:b/>
                <w:sz w:val="28"/>
                <w:szCs w:val="28"/>
              </w:rPr>
            </w:pPr>
          </w:p>
          <w:p w14:paraId="29C8CE95" w14:textId="77777777" w:rsidR="006D32B2" w:rsidRPr="006D32B2" w:rsidRDefault="006D32B2" w:rsidP="00594159">
            <w:pPr>
              <w:spacing w:after="0" w:line="240" w:lineRule="auto"/>
              <w:jc w:val="center"/>
              <w:rPr>
                <w:rFonts w:ascii="Times New Roman" w:hAnsi="Times New Roman" w:cs="Times New Roman"/>
                <w:b/>
              </w:rPr>
            </w:pPr>
          </w:p>
        </w:tc>
      </w:tr>
    </w:tbl>
    <w:p w14:paraId="6C22C3E8" w14:textId="77777777" w:rsidR="00216E0E" w:rsidRDefault="00216E0E" w:rsidP="0040089B">
      <w:pPr>
        <w:spacing w:after="0"/>
        <w:ind w:firstLine="720"/>
        <w:jc w:val="both"/>
      </w:pPr>
    </w:p>
    <w:sectPr w:rsidR="00216E0E" w:rsidSect="00115B72">
      <w:headerReference w:type="default" r:id="rId8"/>
      <w:pgSz w:w="11907" w:h="16840" w:code="9"/>
      <w:pgMar w:top="1134" w:right="1134" w:bottom="1134" w:left="1701"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A385" w14:textId="77777777" w:rsidR="00F53069" w:rsidRDefault="00F53069" w:rsidP="00D751CF">
      <w:pPr>
        <w:spacing w:after="0" w:line="240" w:lineRule="auto"/>
      </w:pPr>
      <w:r>
        <w:separator/>
      </w:r>
    </w:p>
  </w:endnote>
  <w:endnote w:type="continuationSeparator" w:id="0">
    <w:p w14:paraId="2AEFCB5F" w14:textId="77777777" w:rsidR="00F53069" w:rsidRDefault="00F53069" w:rsidP="00D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E17A" w14:textId="77777777" w:rsidR="00F53069" w:rsidRDefault="00F53069" w:rsidP="00D751CF">
      <w:pPr>
        <w:spacing w:after="0" w:line="240" w:lineRule="auto"/>
      </w:pPr>
      <w:r>
        <w:separator/>
      </w:r>
    </w:p>
  </w:footnote>
  <w:footnote w:type="continuationSeparator" w:id="0">
    <w:p w14:paraId="13FDA8D5" w14:textId="77777777" w:rsidR="00F53069" w:rsidRDefault="00F53069" w:rsidP="00D75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886544"/>
      <w:docPartObj>
        <w:docPartGallery w:val="Page Numbers (Top of Page)"/>
        <w:docPartUnique/>
      </w:docPartObj>
    </w:sdtPr>
    <w:sdtEndPr>
      <w:rPr>
        <w:rFonts w:ascii="Times New Roman" w:hAnsi="Times New Roman" w:cs="Times New Roman"/>
        <w:noProof/>
        <w:sz w:val="24"/>
        <w:szCs w:val="24"/>
      </w:rPr>
    </w:sdtEndPr>
    <w:sdtContent>
      <w:p w14:paraId="2FE1307A" w14:textId="77777777" w:rsidR="00D751CF" w:rsidRPr="00D751CF" w:rsidRDefault="00D751CF">
        <w:pPr>
          <w:pStyle w:val="Header"/>
          <w:jc w:val="center"/>
          <w:rPr>
            <w:rFonts w:ascii="Times New Roman" w:hAnsi="Times New Roman" w:cs="Times New Roman"/>
            <w:sz w:val="24"/>
            <w:szCs w:val="24"/>
          </w:rPr>
        </w:pPr>
        <w:r w:rsidRPr="00D751CF">
          <w:rPr>
            <w:rFonts w:ascii="Times New Roman" w:hAnsi="Times New Roman" w:cs="Times New Roman"/>
            <w:sz w:val="24"/>
            <w:szCs w:val="24"/>
          </w:rPr>
          <w:fldChar w:fldCharType="begin"/>
        </w:r>
        <w:r w:rsidRPr="00D751CF">
          <w:rPr>
            <w:rFonts w:ascii="Times New Roman" w:hAnsi="Times New Roman" w:cs="Times New Roman"/>
            <w:sz w:val="24"/>
            <w:szCs w:val="24"/>
          </w:rPr>
          <w:instrText xml:space="preserve"> PAGE   \* MERGEFORMAT </w:instrText>
        </w:r>
        <w:r w:rsidRPr="00D751CF">
          <w:rPr>
            <w:rFonts w:ascii="Times New Roman" w:hAnsi="Times New Roman" w:cs="Times New Roman"/>
            <w:sz w:val="24"/>
            <w:szCs w:val="24"/>
          </w:rPr>
          <w:fldChar w:fldCharType="separate"/>
        </w:r>
        <w:r w:rsidR="00F851D2">
          <w:rPr>
            <w:rFonts w:ascii="Times New Roman" w:hAnsi="Times New Roman" w:cs="Times New Roman"/>
            <w:noProof/>
            <w:sz w:val="24"/>
            <w:szCs w:val="24"/>
          </w:rPr>
          <w:t>9</w:t>
        </w:r>
        <w:r w:rsidRPr="00D751CF">
          <w:rPr>
            <w:rFonts w:ascii="Times New Roman" w:hAnsi="Times New Roman" w:cs="Times New Roman"/>
            <w:noProof/>
            <w:sz w:val="24"/>
            <w:szCs w:val="24"/>
          </w:rPr>
          <w:fldChar w:fldCharType="end"/>
        </w:r>
      </w:p>
    </w:sdtContent>
  </w:sdt>
  <w:p w14:paraId="6D0D7695" w14:textId="77777777" w:rsidR="00D751CF" w:rsidRDefault="00D7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689"/>
    <w:multiLevelType w:val="hybridMultilevel"/>
    <w:tmpl w:val="921CE776"/>
    <w:lvl w:ilvl="0" w:tplc="D4F4469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2EAC3B0F"/>
    <w:multiLevelType w:val="hybridMultilevel"/>
    <w:tmpl w:val="923EF60A"/>
    <w:lvl w:ilvl="0" w:tplc="E170086C">
      <w:start w:val="4"/>
      <w:numFmt w:val="bullet"/>
      <w:lvlText w:val="-"/>
      <w:lvlJc w:val="left"/>
      <w:pPr>
        <w:ind w:left="1060" w:hanging="360"/>
      </w:pPr>
      <w:rPr>
        <w:rFonts w:ascii="Times New Roman" w:eastAsia="Times New Roman" w:hAnsi="Times New Roman" w:cs="Times New Roman" w:hint="default"/>
        <w:color w:val="000000"/>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4BBA58F9"/>
    <w:multiLevelType w:val="hybridMultilevel"/>
    <w:tmpl w:val="C03E866C"/>
    <w:lvl w:ilvl="0" w:tplc="3C342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21482"/>
    <w:multiLevelType w:val="hybridMultilevel"/>
    <w:tmpl w:val="97B225E2"/>
    <w:lvl w:ilvl="0" w:tplc="433A5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C3"/>
    <w:rsid w:val="000076B4"/>
    <w:rsid w:val="000144C8"/>
    <w:rsid w:val="00021D59"/>
    <w:rsid w:val="00022294"/>
    <w:rsid w:val="00023237"/>
    <w:rsid w:val="00027E9C"/>
    <w:rsid w:val="00044B93"/>
    <w:rsid w:val="00046599"/>
    <w:rsid w:val="00054F1E"/>
    <w:rsid w:val="00065B7E"/>
    <w:rsid w:val="00077EA3"/>
    <w:rsid w:val="00085E15"/>
    <w:rsid w:val="00096F9E"/>
    <w:rsid w:val="000A1269"/>
    <w:rsid w:val="000C4E30"/>
    <w:rsid w:val="000D278C"/>
    <w:rsid w:val="000E0427"/>
    <w:rsid w:val="000E1BB4"/>
    <w:rsid w:val="000E1F31"/>
    <w:rsid w:val="000E7897"/>
    <w:rsid w:val="00102EA1"/>
    <w:rsid w:val="00106F6B"/>
    <w:rsid w:val="00112E69"/>
    <w:rsid w:val="00115B72"/>
    <w:rsid w:val="001176FA"/>
    <w:rsid w:val="00123E05"/>
    <w:rsid w:val="0012579E"/>
    <w:rsid w:val="00134BDF"/>
    <w:rsid w:val="00163F72"/>
    <w:rsid w:val="00180F54"/>
    <w:rsid w:val="00181168"/>
    <w:rsid w:val="001B7416"/>
    <w:rsid w:val="001C2CF2"/>
    <w:rsid w:val="001D2580"/>
    <w:rsid w:val="001D63AC"/>
    <w:rsid w:val="001E66A0"/>
    <w:rsid w:val="002055C2"/>
    <w:rsid w:val="00211BDF"/>
    <w:rsid w:val="00216E0E"/>
    <w:rsid w:val="002452ED"/>
    <w:rsid w:val="002601F6"/>
    <w:rsid w:val="002625C2"/>
    <w:rsid w:val="00264937"/>
    <w:rsid w:val="0028311B"/>
    <w:rsid w:val="002B0C84"/>
    <w:rsid w:val="002C23D3"/>
    <w:rsid w:val="002C5E8D"/>
    <w:rsid w:val="002E5EE4"/>
    <w:rsid w:val="002E6421"/>
    <w:rsid w:val="002F0188"/>
    <w:rsid w:val="00303029"/>
    <w:rsid w:val="00303CC6"/>
    <w:rsid w:val="0031016C"/>
    <w:rsid w:val="00314F75"/>
    <w:rsid w:val="00315A56"/>
    <w:rsid w:val="00315AB9"/>
    <w:rsid w:val="0032035E"/>
    <w:rsid w:val="003255FB"/>
    <w:rsid w:val="0034301E"/>
    <w:rsid w:val="00350265"/>
    <w:rsid w:val="0036268B"/>
    <w:rsid w:val="00364BC1"/>
    <w:rsid w:val="0036746F"/>
    <w:rsid w:val="00372CD3"/>
    <w:rsid w:val="0037639A"/>
    <w:rsid w:val="0038086D"/>
    <w:rsid w:val="003902B6"/>
    <w:rsid w:val="003A5D99"/>
    <w:rsid w:val="003B363B"/>
    <w:rsid w:val="003C596D"/>
    <w:rsid w:val="003D088D"/>
    <w:rsid w:val="003D7B49"/>
    <w:rsid w:val="003E0BA3"/>
    <w:rsid w:val="003E5D28"/>
    <w:rsid w:val="003F11AD"/>
    <w:rsid w:val="003F533F"/>
    <w:rsid w:val="0040089B"/>
    <w:rsid w:val="00401FF5"/>
    <w:rsid w:val="00412AB7"/>
    <w:rsid w:val="004148A4"/>
    <w:rsid w:val="004215C3"/>
    <w:rsid w:val="00422230"/>
    <w:rsid w:val="00430ED6"/>
    <w:rsid w:val="004A47FA"/>
    <w:rsid w:val="004B229F"/>
    <w:rsid w:val="004C1953"/>
    <w:rsid w:val="004C3C8A"/>
    <w:rsid w:val="004C407B"/>
    <w:rsid w:val="004D29A7"/>
    <w:rsid w:val="004D6148"/>
    <w:rsid w:val="004F010A"/>
    <w:rsid w:val="004F44A8"/>
    <w:rsid w:val="004F7EF7"/>
    <w:rsid w:val="00500AEE"/>
    <w:rsid w:val="00525518"/>
    <w:rsid w:val="005315CB"/>
    <w:rsid w:val="00534BDB"/>
    <w:rsid w:val="005552C3"/>
    <w:rsid w:val="005642D5"/>
    <w:rsid w:val="00567A5A"/>
    <w:rsid w:val="0057770F"/>
    <w:rsid w:val="00582F0C"/>
    <w:rsid w:val="00594159"/>
    <w:rsid w:val="0059458C"/>
    <w:rsid w:val="005C1BC4"/>
    <w:rsid w:val="005F45AF"/>
    <w:rsid w:val="005F78CF"/>
    <w:rsid w:val="0062582F"/>
    <w:rsid w:val="00633197"/>
    <w:rsid w:val="00636DBF"/>
    <w:rsid w:val="0065001F"/>
    <w:rsid w:val="00653D6B"/>
    <w:rsid w:val="00655A93"/>
    <w:rsid w:val="00660662"/>
    <w:rsid w:val="00662B78"/>
    <w:rsid w:val="00666622"/>
    <w:rsid w:val="006817F4"/>
    <w:rsid w:val="00697491"/>
    <w:rsid w:val="006A2CE5"/>
    <w:rsid w:val="006B2D51"/>
    <w:rsid w:val="006C274B"/>
    <w:rsid w:val="006C363F"/>
    <w:rsid w:val="006C5B34"/>
    <w:rsid w:val="006D32B2"/>
    <w:rsid w:val="006D38B5"/>
    <w:rsid w:val="007068E0"/>
    <w:rsid w:val="00713B68"/>
    <w:rsid w:val="007165FB"/>
    <w:rsid w:val="0072000D"/>
    <w:rsid w:val="007330F2"/>
    <w:rsid w:val="00745F41"/>
    <w:rsid w:val="00751C5C"/>
    <w:rsid w:val="0077111A"/>
    <w:rsid w:val="00772EFE"/>
    <w:rsid w:val="007752D7"/>
    <w:rsid w:val="0077702F"/>
    <w:rsid w:val="007B7446"/>
    <w:rsid w:val="007D1FDF"/>
    <w:rsid w:val="007D3A45"/>
    <w:rsid w:val="007D740A"/>
    <w:rsid w:val="007F034A"/>
    <w:rsid w:val="007F17C9"/>
    <w:rsid w:val="00804B9C"/>
    <w:rsid w:val="00810C92"/>
    <w:rsid w:val="008160F8"/>
    <w:rsid w:val="00822DA6"/>
    <w:rsid w:val="0082469B"/>
    <w:rsid w:val="00831A85"/>
    <w:rsid w:val="008463A6"/>
    <w:rsid w:val="00862FBF"/>
    <w:rsid w:val="00884003"/>
    <w:rsid w:val="008A469B"/>
    <w:rsid w:val="008B3B5C"/>
    <w:rsid w:val="008B70FB"/>
    <w:rsid w:val="008E29E0"/>
    <w:rsid w:val="009009C5"/>
    <w:rsid w:val="00917455"/>
    <w:rsid w:val="00927197"/>
    <w:rsid w:val="0095102E"/>
    <w:rsid w:val="009545B7"/>
    <w:rsid w:val="00964794"/>
    <w:rsid w:val="00990902"/>
    <w:rsid w:val="00991C0F"/>
    <w:rsid w:val="0099676B"/>
    <w:rsid w:val="009A70A5"/>
    <w:rsid w:val="009B3A1B"/>
    <w:rsid w:val="009B6BC6"/>
    <w:rsid w:val="009C08B4"/>
    <w:rsid w:val="009D120F"/>
    <w:rsid w:val="009D790C"/>
    <w:rsid w:val="009E38C3"/>
    <w:rsid w:val="009E3FA8"/>
    <w:rsid w:val="009E72C1"/>
    <w:rsid w:val="00A01C0A"/>
    <w:rsid w:val="00A06046"/>
    <w:rsid w:val="00A12B12"/>
    <w:rsid w:val="00A16F0D"/>
    <w:rsid w:val="00A322F3"/>
    <w:rsid w:val="00A33C04"/>
    <w:rsid w:val="00A3727E"/>
    <w:rsid w:val="00A47AE1"/>
    <w:rsid w:val="00A6080C"/>
    <w:rsid w:val="00A61C61"/>
    <w:rsid w:val="00A64109"/>
    <w:rsid w:val="00A656C9"/>
    <w:rsid w:val="00A965F5"/>
    <w:rsid w:val="00AC0D7D"/>
    <w:rsid w:val="00AC32C3"/>
    <w:rsid w:val="00AD5E29"/>
    <w:rsid w:val="00AE7511"/>
    <w:rsid w:val="00B027C7"/>
    <w:rsid w:val="00B0439C"/>
    <w:rsid w:val="00B060FE"/>
    <w:rsid w:val="00B1214F"/>
    <w:rsid w:val="00B128E9"/>
    <w:rsid w:val="00B15165"/>
    <w:rsid w:val="00B3010E"/>
    <w:rsid w:val="00B43275"/>
    <w:rsid w:val="00B43C8E"/>
    <w:rsid w:val="00B44A5E"/>
    <w:rsid w:val="00B53C42"/>
    <w:rsid w:val="00B7188F"/>
    <w:rsid w:val="00BA006F"/>
    <w:rsid w:val="00BA2209"/>
    <w:rsid w:val="00BB5BA9"/>
    <w:rsid w:val="00BC39A3"/>
    <w:rsid w:val="00BD41EF"/>
    <w:rsid w:val="00BD6524"/>
    <w:rsid w:val="00BD7C8C"/>
    <w:rsid w:val="00BE1701"/>
    <w:rsid w:val="00BE57D0"/>
    <w:rsid w:val="00BF2B6A"/>
    <w:rsid w:val="00BF70DF"/>
    <w:rsid w:val="00BF7EDD"/>
    <w:rsid w:val="00C02B71"/>
    <w:rsid w:val="00C037DF"/>
    <w:rsid w:val="00C25E39"/>
    <w:rsid w:val="00C3157A"/>
    <w:rsid w:val="00C322C5"/>
    <w:rsid w:val="00C37361"/>
    <w:rsid w:val="00C40737"/>
    <w:rsid w:val="00C44503"/>
    <w:rsid w:val="00C50217"/>
    <w:rsid w:val="00C71DF6"/>
    <w:rsid w:val="00C81FB7"/>
    <w:rsid w:val="00CB30C5"/>
    <w:rsid w:val="00CC30FC"/>
    <w:rsid w:val="00CC3CFB"/>
    <w:rsid w:val="00CC47F8"/>
    <w:rsid w:val="00CC5E14"/>
    <w:rsid w:val="00CC5F00"/>
    <w:rsid w:val="00CE15F0"/>
    <w:rsid w:val="00CE752A"/>
    <w:rsid w:val="00D23B68"/>
    <w:rsid w:val="00D2432B"/>
    <w:rsid w:val="00D271EE"/>
    <w:rsid w:val="00D331DC"/>
    <w:rsid w:val="00D41E6C"/>
    <w:rsid w:val="00D44B32"/>
    <w:rsid w:val="00D51FF5"/>
    <w:rsid w:val="00D55AAF"/>
    <w:rsid w:val="00D65297"/>
    <w:rsid w:val="00D67539"/>
    <w:rsid w:val="00D712B7"/>
    <w:rsid w:val="00D729BA"/>
    <w:rsid w:val="00D751CF"/>
    <w:rsid w:val="00D94EDF"/>
    <w:rsid w:val="00D96998"/>
    <w:rsid w:val="00DA06EC"/>
    <w:rsid w:val="00DA137D"/>
    <w:rsid w:val="00DA6769"/>
    <w:rsid w:val="00DB6912"/>
    <w:rsid w:val="00DB6E67"/>
    <w:rsid w:val="00DD346A"/>
    <w:rsid w:val="00DD3C2B"/>
    <w:rsid w:val="00DE5525"/>
    <w:rsid w:val="00DF39B5"/>
    <w:rsid w:val="00E00785"/>
    <w:rsid w:val="00E14DA8"/>
    <w:rsid w:val="00E21029"/>
    <w:rsid w:val="00E2122C"/>
    <w:rsid w:val="00E247D8"/>
    <w:rsid w:val="00E2584A"/>
    <w:rsid w:val="00E65773"/>
    <w:rsid w:val="00E95DFE"/>
    <w:rsid w:val="00EA5C4B"/>
    <w:rsid w:val="00EB4476"/>
    <w:rsid w:val="00EC2CF6"/>
    <w:rsid w:val="00EC607D"/>
    <w:rsid w:val="00EC7C02"/>
    <w:rsid w:val="00ED0371"/>
    <w:rsid w:val="00ED7BC9"/>
    <w:rsid w:val="00EE12E3"/>
    <w:rsid w:val="00EE2AE7"/>
    <w:rsid w:val="00EF5178"/>
    <w:rsid w:val="00F37DB6"/>
    <w:rsid w:val="00F53069"/>
    <w:rsid w:val="00F7088F"/>
    <w:rsid w:val="00F74FDE"/>
    <w:rsid w:val="00F751E7"/>
    <w:rsid w:val="00F841A5"/>
    <w:rsid w:val="00F851D2"/>
    <w:rsid w:val="00F85D1B"/>
    <w:rsid w:val="00F9446A"/>
    <w:rsid w:val="00FB695D"/>
    <w:rsid w:val="00FB71B9"/>
    <w:rsid w:val="00FC756C"/>
    <w:rsid w:val="00FD5E84"/>
    <w:rsid w:val="00F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E5D2A"/>
  <w15:docId w15:val="{07DCD19A-CDDC-420D-9121-E2F86EBE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C3"/>
    <w:pPr>
      <w:spacing w:after="200" w:line="276" w:lineRule="auto"/>
    </w:pPr>
  </w:style>
  <w:style w:type="paragraph" w:styleId="Heading1">
    <w:name w:val="heading 1"/>
    <w:basedOn w:val="Normal"/>
    <w:next w:val="Normal"/>
    <w:link w:val="Heading1Char"/>
    <w:qFormat/>
    <w:rsid w:val="00F751E7"/>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semiHidden/>
    <w:unhideWhenUsed/>
    <w:qFormat/>
    <w:rsid w:val="005255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9E3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9E38C3"/>
    <w:pPr>
      <w:widowControl w:val="0"/>
      <w:autoSpaceDE w:val="0"/>
      <w:autoSpaceDN w:val="0"/>
      <w:spacing w:before="120" w:after="0" w:line="240" w:lineRule="auto"/>
      <w:ind w:left="101" w:firstLine="720"/>
      <w:jc w:val="both"/>
    </w:pPr>
    <w:rPr>
      <w:rFonts w:ascii="Times New Roman" w:eastAsia="Times New Roman" w:hAnsi="Times New Roman" w:cs="Times New Roman"/>
    </w:rPr>
  </w:style>
  <w:style w:type="character" w:customStyle="1" w:styleId="apple-style-span">
    <w:name w:val="apple-style-span"/>
    <w:basedOn w:val="DefaultParagraphFont"/>
    <w:rsid w:val="00027E9C"/>
  </w:style>
  <w:style w:type="character" w:customStyle="1" w:styleId="Heading1Char">
    <w:name w:val="Heading 1 Char"/>
    <w:basedOn w:val="DefaultParagraphFont"/>
    <w:link w:val="Heading1"/>
    <w:rsid w:val="00F751E7"/>
    <w:rPr>
      <w:rFonts w:ascii="Calibri Light" w:eastAsia="Times New Roman" w:hAnsi="Calibri Light" w:cs="Times New Roman"/>
      <w:b/>
      <w:bCs/>
      <w:kern w:val="32"/>
      <w:sz w:val="32"/>
      <w:szCs w:val="32"/>
    </w:rPr>
  </w:style>
  <w:style w:type="character" w:styleId="Hyperlink">
    <w:name w:val="Hyperlink"/>
    <w:rsid w:val="00F751E7"/>
    <w:rPr>
      <w:color w:val="0563C1"/>
      <w:u w:val="single"/>
    </w:rPr>
  </w:style>
  <w:style w:type="paragraph" w:styleId="Header">
    <w:name w:val="header"/>
    <w:basedOn w:val="Normal"/>
    <w:link w:val="HeaderChar"/>
    <w:uiPriority w:val="99"/>
    <w:unhideWhenUsed/>
    <w:rsid w:val="00D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CF"/>
  </w:style>
  <w:style w:type="paragraph" w:styleId="Footer">
    <w:name w:val="footer"/>
    <w:basedOn w:val="Normal"/>
    <w:link w:val="FooterChar"/>
    <w:uiPriority w:val="99"/>
    <w:unhideWhenUsed/>
    <w:rsid w:val="00D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CF"/>
  </w:style>
  <w:style w:type="paragraph" w:styleId="ListParagraph">
    <w:name w:val="List Paragraph"/>
    <w:basedOn w:val="Normal"/>
    <w:uiPriority w:val="34"/>
    <w:qFormat/>
    <w:rsid w:val="00F841A5"/>
    <w:pPr>
      <w:ind w:left="720"/>
      <w:contextualSpacing/>
    </w:pPr>
  </w:style>
  <w:style w:type="character" w:customStyle="1" w:styleId="Heading3Char">
    <w:name w:val="Heading 3 Char"/>
    <w:basedOn w:val="DefaultParagraphFont"/>
    <w:link w:val="Heading3"/>
    <w:uiPriority w:val="9"/>
    <w:semiHidden/>
    <w:rsid w:val="00525518"/>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525518"/>
    <w:pPr>
      <w:widowControl w:val="0"/>
      <w:autoSpaceDE w:val="0"/>
      <w:autoSpaceDN w:val="0"/>
      <w:spacing w:before="100" w:after="0" w:line="240" w:lineRule="auto"/>
      <w:ind w:left="641" w:firstLine="70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25518"/>
    <w:rPr>
      <w:rFonts w:ascii="Times New Roman" w:eastAsia="Times New Roman" w:hAnsi="Times New Roman" w:cs="Times New Roman"/>
      <w:sz w:val="28"/>
      <w:szCs w:val="28"/>
    </w:rPr>
  </w:style>
  <w:style w:type="table" w:styleId="TableGrid">
    <w:name w:val="Table Grid"/>
    <w:basedOn w:val="TableNormal"/>
    <w:uiPriority w:val="39"/>
    <w:rsid w:val="0099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semiHidden/>
    <w:rsid w:val="00B128E9"/>
    <w:pPr>
      <w:spacing w:after="160" w:line="240" w:lineRule="exact"/>
    </w:pPr>
    <w:rPr>
      <w:rFonts w:ascii="Arial" w:eastAsia="Times New Roman" w:hAnsi="Arial" w:cs="Times New Roman"/>
    </w:rPr>
  </w:style>
  <w:style w:type="paragraph" w:customStyle="1" w:styleId="CharCharCharCharCharCharCharCharChar0">
    <w:name w:val="Char Char Char Char Char Char Char Char Char"/>
    <w:basedOn w:val="Normal"/>
    <w:semiHidden/>
    <w:rsid w:val="00364BC1"/>
    <w:pPr>
      <w:spacing w:after="160" w:line="240" w:lineRule="exact"/>
    </w:pPr>
    <w:rPr>
      <w:rFonts w:ascii="Arial" w:eastAsia="Times New Roman" w:hAnsi="Arial" w:cs="Times New Roman"/>
    </w:rPr>
  </w:style>
  <w:style w:type="character" w:customStyle="1" w:styleId="Bodytext2">
    <w:name w:val="Body text (2)_"/>
    <w:link w:val="Bodytext21"/>
    <w:locked/>
    <w:rsid w:val="000E1BB4"/>
    <w:rPr>
      <w:sz w:val="26"/>
      <w:szCs w:val="26"/>
      <w:shd w:val="clear" w:color="auto" w:fill="FFFFFF"/>
    </w:rPr>
  </w:style>
  <w:style w:type="paragraph" w:customStyle="1" w:styleId="Bodytext21">
    <w:name w:val="Body text (2)1"/>
    <w:basedOn w:val="Normal"/>
    <w:link w:val="Bodytext2"/>
    <w:rsid w:val="000E1BB4"/>
    <w:pPr>
      <w:widowControl w:val="0"/>
      <w:shd w:val="clear" w:color="auto" w:fill="FFFFFF"/>
      <w:spacing w:before="2400" w:after="0" w:line="331" w:lineRule="exact"/>
    </w:pPr>
    <w:rPr>
      <w:sz w:val="26"/>
      <w:szCs w:val="26"/>
    </w:rPr>
  </w:style>
  <w:style w:type="paragraph" w:customStyle="1" w:styleId="CharCharCharChar">
    <w:name w:val="Char Char Char Char"/>
    <w:basedOn w:val="Normal"/>
    <w:rsid w:val="00D67539"/>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6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FB38-F63F-4EE2-980E-9B0B7F08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5416</TotalTime>
  <Pages>13</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quynh noi vu</cp:lastModifiedBy>
  <cp:revision>140</cp:revision>
  <dcterms:created xsi:type="dcterms:W3CDTF">2022-01-19T07:39:00Z</dcterms:created>
  <dcterms:modified xsi:type="dcterms:W3CDTF">2022-03-14T03:33:00Z</dcterms:modified>
</cp:coreProperties>
</file>